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CA" w:rsidRDefault="000550CA" w:rsidP="000550CA">
      <w:pPr>
        <w:spacing w:after="160"/>
        <w:rPr>
          <w:rFonts w:ascii="Calibri" w:hAnsi="Calibri" w:cs="Calibri"/>
          <w:szCs w:val="24"/>
        </w:rPr>
      </w:pPr>
      <w:bookmarkStart w:id="0" w:name="_GoBack"/>
      <w:bookmarkEnd w:id="0"/>
    </w:p>
    <w:p w:rsidR="000550CA" w:rsidRPr="000550CA" w:rsidRDefault="000550CA" w:rsidP="000550CA">
      <w:pPr>
        <w:spacing w:after="160"/>
        <w:rPr>
          <w:rFonts w:ascii="Calibri" w:hAnsi="Calibri" w:cs="Calibri"/>
          <w:szCs w:val="24"/>
        </w:rPr>
      </w:pPr>
      <w:r w:rsidRPr="000550CA">
        <w:rPr>
          <w:rFonts w:ascii="Calibri" w:hAnsi="Calibri" w:cs="Calibri"/>
          <w:szCs w:val="24"/>
        </w:rPr>
        <w:t>24 November 2020</w:t>
      </w:r>
    </w:p>
    <w:p w:rsidR="000550CA" w:rsidRPr="000550CA" w:rsidRDefault="000550CA" w:rsidP="000550CA">
      <w:pPr>
        <w:spacing w:after="160"/>
        <w:rPr>
          <w:rFonts w:ascii="Calibri" w:hAnsi="Calibri" w:cs="Calibri"/>
          <w:szCs w:val="24"/>
        </w:rPr>
      </w:pPr>
    </w:p>
    <w:p w:rsidR="000550CA" w:rsidRPr="000550CA" w:rsidRDefault="000550CA" w:rsidP="000550CA">
      <w:pPr>
        <w:spacing w:after="160"/>
        <w:rPr>
          <w:rFonts w:ascii="Calibri" w:hAnsi="Calibri" w:cs="Calibri"/>
          <w:szCs w:val="24"/>
        </w:rPr>
      </w:pPr>
      <w:r w:rsidRPr="000550CA">
        <w:rPr>
          <w:rFonts w:ascii="Calibri" w:hAnsi="Calibri" w:cs="Calibri"/>
          <w:szCs w:val="24"/>
        </w:rPr>
        <w:t>Dear Members of the Senate and Provost Phillips,</w:t>
      </w:r>
    </w:p>
    <w:p w:rsidR="003F738B" w:rsidRDefault="000550CA" w:rsidP="000550CA">
      <w:pPr>
        <w:spacing w:after="160"/>
        <w:rPr>
          <w:rFonts w:ascii="Calibri" w:hAnsi="Calibri" w:cs="Calibri"/>
          <w:szCs w:val="24"/>
        </w:rPr>
      </w:pPr>
      <w:r w:rsidRPr="000550CA">
        <w:rPr>
          <w:rFonts w:ascii="Calibri" w:hAnsi="Calibri" w:cs="Calibri"/>
          <w:szCs w:val="24"/>
        </w:rPr>
        <w:t xml:space="preserve">The Undergraduate Council </w:t>
      </w:r>
      <w:r w:rsidR="003F738B">
        <w:rPr>
          <w:rFonts w:ascii="Calibri" w:hAnsi="Calibri" w:cs="Calibri"/>
          <w:szCs w:val="24"/>
        </w:rPr>
        <w:t xml:space="preserve">expresses its strong support for the BFA in Dance proposal. </w:t>
      </w:r>
      <w:r w:rsidRPr="000550CA">
        <w:rPr>
          <w:rFonts w:ascii="Calibri" w:hAnsi="Calibri" w:cs="Calibri"/>
          <w:szCs w:val="24"/>
        </w:rPr>
        <w:t>This program is a fine example of curriculum design that is highly inclusive and intercultural</w:t>
      </w:r>
      <w:r w:rsidR="00B66771">
        <w:rPr>
          <w:rFonts w:ascii="Calibri" w:hAnsi="Calibri" w:cs="Calibri"/>
          <w:szCs w:val="24"/>
        </w:rPr>
        <w:t>,</w:t>
      </w:r>
      <w:r w:rsidRPr="000550CA">
        <w:rPr>
          <w:rFonts w:ascii="Calibri" w:hAnsi="Calibri" w:cs="Calibri"/>
          <w:szCs w:val="24"/>
        </w:rPr>
        <w:t xml:space="preserve"> and create</w:t>
      </w:r>
      <w:r w:rsidR="003F738B">
        <w:rPr>
          <w:rFonts w:ascii="Calibri" w:hAnsi="Calibri" w:cs="Calibri"/>
          <w:szCs w:val="24"/>
        </w:rPr>
        <w:t>s</w:t>
      </w:r>
      <w:r w:rsidRPr="000550CA">
        <w:rPr>
          <w:rFonts w:ascii="Calibri" w:hAnsi="Calibri" w:cs="Calibri"/>
          <w:szCs w:val="24"/>
        </w:rPr>
        <w:t xml:space="preserve"> space for faculty with multicultural disciplinary interests. </w:t>
      </w:r>
    </w:p>
    <w:p w:rsidR="003F738B" w:rsidRDefault="003F738B" w:rsidP="000550CA">
      <w:pPr>
        <w:spacing w:after="160"/>
        <w:rPr>
          <w:rFonts w:ascii="Calibri" w:hAnsi="Calibri" w:cs="Calibri"/>
          <w:szCs w:val="24"/>
        </w:rPr>
      </w:pPr>
      <w:r>
        <w:rPr>
          <w:rFonts w:ascii="Calibri" w:hAnsi="Calibri" w:cs="Calibri"/>
          <w:szCs w:val="24"/>
        </w:rPr>
        <w:t>I</w:t>
      </w:r>
      <w:r w:rsidR="000550CA" w:rsidRPr="000550CA">
        <w:rPr>
          <w:rFonts w:ascii="Calibri" w:hAnsi="Calibri" w:cs="Calibri"/>
          <w:szCs w:val="24"/>
        </w:rPr>
        <w:t>n the spirit of the Anti-Racism Resolution passed by the Senate last year</w:t>
      </w:r>
      <w:r>
        <w:rPr>
          <w:rFonts w:ascii="Calibri" w:hAnsi="Calibri" w:cs="Calibri"/>
          <w:szCs w:val="24"/>
        </w:rPr>
        <w:t>, w</w:t>
      </w:r>
      <w:r w:rsidRPr="000550CA">
        <w:rPr>
          <w:rFonts w:ascii="Calibri" w:hAnsi="Calibri" w:cs="Calibri"/>
          <w:szCs w:val="24"/>
        </w:rPr>
        <w:t>e recognize the great importance of promoting programs that will attract a more diverse faculty base and allow our students to develop an understanding and appreciation for diversity and equity</w:t>
      </w:r>
      <w:r w:rsidR="000550CA" w:rsidRPr="000550CA">
        <w:rPr>
          <w:rFonts w:ascii="Calibri" w:hAnsi="Calibri" w:cs="Calibri"/>
          <w:szCs w:val="24"/>
        </w:rPr>
        <w:t>. We wholeheartedly support th</w:t>
      </w:r>
      <w:r>
        <w:rPr>
          <w:rFonts w:ascii="Calibri" w:hAnsi="Calibri" w:cs="Calibri"/>
          <w:szCs w:val="24"/>
        </w:rPr>
        <w:t>e Anti-Racism</w:t>
      </w:r>
      <w:r w:rsidR="000550CA" w:rsidRPr="000550CA">
        <w:rPr>
          <w:rFonts w:ascii="Calibri" w:hAnsi="Calibri" w:cs="Calibri"/>
          <w:szCs w:val="24"/>
        </w:rPr>
        <w:t xml:space="preserve"> Resolution, as well as the Diversity Plan outlined in the Provost’s letter to the University on October 9</w:t>
      </w:r>
      <w:r w:rsidR="000550CA" w:rsidRPr="00B66771">
        <w:rPr>
          <w:rFonts w:ascii="Calibri" w:hAnsi="Calibri" w:cs="Calibri"/>
          <w:szCs w:val="24"/>
          <w:vertAlign w:val="superscript"/>
        </w:rPr>
        <w:t>th</w:t>
      </w:r>
      <w:r w:rsidR="000550CA" w:rsidRPr="000550CA">
        <w:rPr>
          <w:rFonts w:ascii="Calibri" w:hAnsi="Calibri" w:cs="Calibri"/>
          <w:szCs w:val="24"/>
        </w:rPr>
        <w:t>, 2020. As is stated in the October 9</w:t>
      </w:r>
      <w:r w:rsidR="000550CA" w:rsidRPr="00B66771">
        <w:rPr>
          <w:rFonts w:ascii="Calibri" w:hAnsi="Calibri" w:cs="Calibri"/>
          <w:szCs w:val="24"/>
          <w:vertAlign w:val="superscript"/>
        </w:rPr>
        <w:t>th</w:t>
      </w:r>
      <w:r w:rsidR="000550CA" w:rsidRPr="000550CA">
        <w:rPr>
          <w:rFonts w:ascii="Calibri" w:hAnsi="Calibri" w:cs="Calibri"/>
          <w:szCs w:val="24"/>
        </w:rPr>
        <w:t xml:space="preserve"> letter, “All students are called to study and understand the complex history and ongoing impacts and contributions of race and cultural heritage within our country. And this work needs to be broadly integrated across the university curriculum.” President Schill echoes this sentiment in his November 23</w:t>
      </w:r>
      <w:r w:rsidR="000550CA" w:rsidRPr="00B66771">
        <w:rPr>
          <w:rFonts w:ascii="Calibri" w:hAnsi="Calibri" w:cs="Calibri"/>
          <w:szCs w:val="24"/>
          <w:vertAlign w:val="superscript"/>
        </w:rPr>
        <w:t>rd</w:t>
      </w:r>
      <w:r w:rsidR="000550CA" w:rsidRPr="000550CA">
        <w:rPr>
          <w:rFonts w:ascii="Calibri" w:hAnsi="Calibri" w:cs="Calibri"/>
          <w:szCs w:val="24"/>
        </w:rPr>
        <w:t xml:space="preserve"> letter to the University, in which he writes, “We have already done a lot of work in this area in terms of increasing our representation of students of color and providing new and enhanced curricular and co-curricular opportunities. But we need to do more</w:t>
      </w:r>
      <w:r>
        <w:rPr>
          <w:rFonts w:ascii="Calibri" w:hAnsi="Calibri" w:cs="Calibri"/>
          <w:szCs w:val="24"/>
        </w:rPr>
        <w:t>.</w:t>
      </w:r>
      <w:r w:rsidR="000550CA" w:rsidRPr="000550CA">
        <w:rPr>
          <w:rFonts w:ascii="Calibri" w:hAnsi="Calibri" w:cs="Calibri"/>
          <w:szCs w:val="24"/>
        </w:rPr>
        <w:t xml:space="preserve">” </w:t>
      </w:r>
    </w:p>
    <w:p w:rsidR="00720BC8" w:rsidRDefault="003F738B" w:rsidP="000550CA">
      <w:pPr>
        <w:spacing w:after="160"/>
        <w:rPr>
          <w:rFonts w:ascii="Calibri" w:hAnsi="Calibri" w:cs="Calibri"/>
          <w:szCs w:val="24"/>
        </w:rPr>
      </w:pPr>
      <w:r>
        <w:rPr>
          <w:rFonts w:ascii="Calibri" w:hAnsi="Calibri" w:cs="Calibri"/>
          <w:szCs w:val="24"/>
        </w:rPr>
        <w:t xml:space="preserve">The Undergraduate Council also encourages the </w:t>
      </w:r>
      <w:r w:rsidRPr="000550CA">
        <w:rPr>
          <w:rFonts w:ascii="Calibri" w:hAnsi="Calibri" w:cs="Calibri"/>
          <w:szCs w:val="24"/>
        </w:rPr>
        <w:t xml:space="preserve">Senate and Office of the Provost to support the </w:t>
      </w:r>
      <w:r>
        <w:rPr>
          <w:rFonts w:ascii="Calibri" w:hAnsi="Calibri" w:cs="Calibri"/>
          <w:szCs w:val="24"/>
        </w:rPr>
        <w:t>proposed</w:t>
      </w:r>
      <w:r w:rsidRPr="000550CA">
        <w:rPr>
          <w:rFonts w:ascii="Calibri" w:hAnsi="Calibri" w:cs="Calibri"/>
          <w:szCs w:val="24"/>
        </w:rPr>
        <w:t xml:space="preserve"> replacement hire within the school of Music and Dance. The TTF line retiring in June 2020 will be used to hire a TTF specializing in dances of the African diaspora </w:t>
      </w:r>
      <w:r>
        <w:rPr>
          <w:rFonts w:ascii="Calibri" w:hAnsi="Calibri" w:cs="Calibri"/>
          <w:szCs w:val="24"/>
        </w:rPr>
        <w:t xml:space="preserve">that is an important element of </w:t>
      </w:r>
      <w:r w:rsidRPr="000550CA">
        <w:rPr>
          <w:rFonts w:ascii="Calibri" w:hAnsi="Calibri" w:cs="Calibri"/>
          <w:szCs w:val="24"/>
        </w:rPr>
        <w:t xml:space="preserve">the long-term </w:t>
      </w:r>
      <w:r>
        <w:rPr>
          <w:rFonts w:ascii="Calibri" w:hAnsi="Calibri" w:cs="Calibri"/>
          <w:szCs w:val="24"/>
        </w:rPr>
        <w:t>success</w:t>
      </w:r>
      <w:r w:rsidRPr="000550CA">
        <w:rPr>
          <w:rFonts w:ascii="Calibri" w:hAnsi="Calibri" w:cs="Calibri"/>
          <w:szCs w:val="24"/>
        </w:rPr>
        <w:t xml:space="preserve"> of the new BFA in Dance.  </w:t>
      </w:r>
    </w:p>
    <w:p w:rsidR="00C34AE1" w:rsidRDefault="00C34AE1" w:rsidP="00C34AE1">
      <w:pPr>
        <w:ind w:firstLine="720"/>
        <w:rPr>
          <w:rFonts w:ascii="Calibri" w:hAnsi="Calibri" w:cs="Calibri"/>
          <w:szCs w:val="24"/>
        </w:rPr>
      </w:pPr>
    </w:p>
    <w:p w:rsidR="00720BC8" w:rsidRDefault="00AF66ED" w:rsidP="00C34AE1">
      <w:pPr>
        <w:ind w:firstLine="720"/>
        <w:rPr>
          <w:rFonts w:ascii="Calibri" w:hAnsi="Calibri" w:cs="Calibri"/>
          <w:szCs w:val="24"/>
        </w:rPr>
      </w:pPr>
      <w:r w:rsidRPr="00DF5AB7">
        <w:rPr>
          <w:noProof/>
          <w:szCs w:val="24"/>
        </w:rPr>
        <w:drawing>
          <wp:anchor distT="0" distB="0" distL="114300" distR="114300" simplePos="0" relativeHeight="251657728" behindDoc="0" locked="0" layoutInCell="1" allowOverlap="1">
            <wp:simplePos x="0" y="0"/>
            <wp:positionH relativeFrom="column">
              <wp:posOffset>2360295</wp:posOffset>
            </wp:positionH>
            <wp:positionV relativeFrom="paragraph">
              <wp:posOffset>99060</wp:posOffset>
            </wp:positionV>
            <wp:extent cx="1777365" cy="737235"/>
            <wp:effectExtent l="0" t="0" r="0" b="0"/>
            <wp:wrapSquare wrapText="bothSides"/>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F2C" w:rsidRPr="00633AE3" w:rsidRDefault="00E53F2C" w:rsidP="00C34AE1">
      <w:pPr>
        <w:rPr>
          <w:rFonts w:ascii="Calibri" w:hAnsi="Calibri" w:cs="Calibri"/>
          <w:szCs w:val="24"/>
        </w:rPr>
      </w:pPr>
      <w:r w:rsidRPr="00633AE3">
        <w:rPr>
          <w:rFonts w:ascii="Calibri" w:hAnsi="Calibri" w:cs="Calibri"/>
          <w:szCs w:val="24"/>
        </w:rPr>
        <w:t xml:space="preserve">Sincerely, </w:t>
      </w:r>
    </w:p>
    <w:p w:rsidR="00E53F2C" w:rsidRPr="00633AE3" w:rsidRDefault="00E53F2C" w:rsidP="00E53F2C">
      <w:pPr>
        <w:rPr>
          <w:rFonts w:ascii="Calibri" w:hAnsi="Calibri" w:cs="Calibri"/>
          <w:szCs w:val="24"/>
        </w:rPr>
      </w:pPr>
      <w:r w:rsidRPr="00633AE3">
        <w:rPr>
          <w:rFonts w:ascii="Calibri" w:hAnsi="Calibri" w:cs="Calibri"/>
          <w:szCs w:val="24"/>
        </w:rPr>
        <w:t>Jana Prikryl</w:t>
      </w:r>
    </w:p>
    <w:p w:rsidR="00E53F2C" w:rsidRPr="00633AE3" w:rsidRDefault="000550CA" w:rsidP="00E53F2C">
      <w:pPr>
        <w:rPr>
          <w:rFonts w:ascii="Calibri" w:hAnsi="Calibri" w:cs="Calibri"/>
          <w:szCs w:val="24"/>
        </w:rPr>
      </w:pPr>
      <w:r>
        <w:rPr>
          <w:rFonts w:ascii="Calibri" w:hAnsi="Calibri" w:cs="Calibri"/>
          <w:szCs w:val="24"/>
        </w:rPr>
        <w:t>Undergraduate Council Chair</w:t>
      </w:r>
    </w:p>
    <w:p w:rsidR="00641B83" w:rsidRPr="00AE132B" w:rsidRDefault="00E53F2C" w:rsidP="00E53F2C">
      <w:pPr>
        <w:rPr>
          <w:rFonts w:ascii="Calibri" w:hAnsi="Calibri" w:cs="Calibri"/>
          <w:szCs w:val="24"/>
        </w:rPr>
      </w:pPr>
      <w:r w:rsidRPr="00633AE3">
        <w:rPr>
          <w:rFonts w:ascii="Calibri" w:hAnsi="Calibri" w:cs="Calibri"/>
          <w:szCs w:val="24"/>
        </w:rPr>
        <w:t>University of Oregon</w:t>
      </w:r>
    </w:p>
    <w:sectPr w:rsidR="00641B83" w:rsidRPr="00AE132B" w:rsidSect="00AE132B">
      <w:footerReference w:type="default" r:id="rId8"/>
      <w:headerReference w:type="first" r:id="rId9"/>
      <w:footerReference w:type="first" r:id="rId10"/>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22" w:rsidRDefault="00DE1122">
      <w:r>
        <w:separator/>
      </w:r>
    </w:p>
  </w:endnote>
  <w:endnote w:type="continuationSeparator" w:id="0">
    <w:p w:rsidR="00DE1122" w:rsidRDefault="00DE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elior">
    <w:altName w:val="Melior"/>
    <w:charset w:val="00"/>
    <w:family w:val="auto"/>
    <w:notTrueType/>
    <w:pitch w:val="variable"/>
    <w:sig w:usb0="00000003" w:usb1="00000000" w:usb2="00000000" w:usb3="00000000" w:csb0="00000001" w:csb1="00000000"/>
  </w:font>
  <w:font w:name="Geneva">
    <w:altName w:val="Geneva"/>
    <w:charset w:val="00"/>
    <w:family w:val="swiss"/>
    <w:pitch w:val="variable"/>
    <w:sig w:usb0="E00002FF" w:usb1="5200205F" w:usb2="00A0C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lior Italic">
    <w:charset w:val="00"/>
    <w:family w:val="auto"/>
    <w:pitch w:val="variable"/>
    <w:sig w:usb0="00000003"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3" w:rsidRDefault="00641B83">
    <w:pPr>
      <w:pStyle w:val="Footer"/>
      <w:ind w:left="720" w:right="-1800" w:hanging="720"/>
      <w:rPr>
        <w:sz w:val="20"/>
      </w:rPr>
    </w:pPr>
    <w:r>
      <w:rPr>
        <w:rFonts w:ascii="Melior Italic" w:hAnsi="Melior Italic"/>
        <w:sz w:val="12"/>
      </w:rPr>
      <w:tab/>
    </w:r>
    <w:r>
      <w:rPr>
        <w:rFonts w:ascii="Melior Italic" w:hAnsi="Melior Italic"/>
        <w:sz w:val="12"/>
      </w:rPr>
      <w:tab/>
    </w:r>
    <w:r>
      <w:rPr>
        <w:sz w:val="20"/>
      </w:rPr>
      <w:t xml:space="preserve">- </w:t>
    </w:r>
    <w:r>
      <w:rPr>
        <w:sz w:val="20"/>
      </w:rPr>
      <w:fldChar w:fldCharType="begin"/>
    </w:r>
    <w:r>
      <w:rPr>
        <w:sz w:val="20"/>
      </w:rPr>
      <w:instrText xml:space="preserve"> PAGE </w:instrText>
    </w:r>
    <w:r>
      <w:rPr>
        <w:sz w:val="20"/>
      </w:rPr>
      <w:fldChar w:fldCharType="separate"/>
    </w:r>
    <w:r w:rsidR="0078621A">
      <w:rPr>
        <w:noProof/>
        <w:sz w:val="20"/>
      </w:rPr>
      <w:t>2</w:t>
    </w:r>
    <w:r>
      <w:rPr>
        <w:sz w:val="20"/>
      </w:rPr>
      <w:fldChar w:fldCharType="end"/>
    </w:r>
    <w:r>
      <w:rPr>
        <w:sz w:val="20"/>
      </w:rPr>
      <w:t xml:space="preserve">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3" w:rsidRDefault="00641B83">
    <w:pPr>
      <w:pStyle w:val="OfficeorDepttitle"/>
      <w:rPr>
        <w:sz w:val="14"/>
      </w:rPr>
    </w:pPr>
    <w:r>
      <w:rPr>
        <w:sz w:val="14"/>
      </w:rPr>
      <w:t>Department of biology</w:t>
    </w:r>
  </w:p>
  <w:p w:rsidR="00641B83" w:rsidRDefault="00641B83">
    <w:pPr>
      <w:pStyle w:val="Footer"/>
      <w:spacing w:before="120" w:after="120"/>
      <w:ind w:right="-1800"/>
      <w:rPr>
        <w:rFonts w:ascii="75 Helvetica Bold" w:eastAsia="Times New Roman" w:hAnsi="75 Helvetica Bold"/>
        <w:color w:val="00754F"/>
        <w:spacing w:val="15"/>
        <w:sz w:val="14"/>
      </w:rPr>
    </w:pPr>
    <w:r>
      <w:rPr>
        <w:rFonts w:eastAsia="Times New Roman"/>
        <w:color w:val="00754F"/>
        <w:spacing w:val="15"/>
        <w:sz w:val="14"/>
      </w:rPr>
      <w:t xml:space="preserve">1210 University of Oregon, Eugene OR 97403-1210 </w:t>
    </w:r>
    <w:r>
      <w:rPr>
        <w:rFonts w:ascii="Arial" w:eastAsia="Times New Roman" w:hAnsi="Arial"/>
        <w:b/>
        <w:caps/>
        <w:color w:val="00754F"/>
        <w:spacing w:val="15"/>
        <w:sz w:val="13"/>
      </w:rPr>
      <w:t>t</w:t>
    </w:r>
    <w:r>
      <w:rPr>
        <w:rFonts w:eastAsia="Times New Roman"/>
        <w:color w:val="00754F"/>
        <w:spacing w:val="15"/>
        <w:sz w:val="14"/>
      </w:rPr>
      <w:t xml:space="preserve"> (541) 346-4502 </w:t>
    </w:r>
    <w:r>
      <w:rPr>
        <w:rFonts w:ascii="Arial" w:eastAsia="Times New Roman" w:hAnsi="Arial"/>
        <w:b/>
        <w:caps/>
        <w:color w:val="00754F"/>
        <w:spacing w:val="15"/>
        <w:sz w:val="13"/>
      </w:rPr>
      <w:t>F</w:t>
    </w:r>
    <w:r>
      <w:rPr>
        <w:rFonts w:eastAsia="Times New Roman"/>
        <w:color w:val="00754F"/>
        <w:spacing w:val="15"/>
        <w:sz w:val="14"/>
      </w:rPr>
      <w:t xml:space="preserve"> (541) 346-6056 </w:t>
    </w:r>
  </w:p>
  <w:p w:rsidR="00641B83" w:rsidRDefault="00641B83">
    <w:pPr>
      <w:pStyle w:val="Footer"/>
      <w:spacing w:before="160"/>
      <w:ind w:left="720" w:right="-1800" w:hanging="720"/>
    </w:pPr>
    <w:r>
      <w:rPr>
        <w:i/>
        <w:sz w:val="12"/>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22" w:rsidRDefault="00DE1122">
      <w:r>
        <w:separator/>
      </w:r>
    </w:p>
  </w:footnote>
  <w:footnote w:type="continuationSeparator" w:id="0">
    <w:p w:rsidR="00DE1122" w:rsidRDefault="00DE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83" w:rsidRDefault="00AF66ED">
    <w:pPr>
      <w:rPr>
        <w:sz w:val="20"/>
      </w:rPr>
    </w:pPr>
    <w:r>
      <w:rPr>
        <w:noProof/>
        <w:sz w:val="20"/>
      </w:rPr>
      <w:drawing>
        <wp:anchor distT="0" distB="0" distL="114300" distR="114300" simplePos="0" relativeHeight="251657728" behindDoc="1" locked="1" layoutInCell="1" allowOverlap="1">
          <wp:simplePos x="0" y="0"/>
          <wp:positionH relativeFrom="column">
            <wp:posOffset>-62865</wp:posOffset>
          </wp:positionH>
          <wp:positionV relativeFrom="page">
            <wp:posOffset>345440</wp:posOffset>
          </wp:positionV>
          <wp:extent cx="2715895" cy="483235"/>
          <wp:effectExtent l="0" t="0" r="0" b="0"/>
          <wp:wrapSquare wrapText="bothSides"/>
          <wp:docPr id="1" name="Picture 1" descr="uo_signatur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B83" w:rsidRDefault="00641B83" w:rsidP="00641B83">
    <w:pPr>
      <w:pStyle w:val="OfficeorDepttitle"/>
      <w:ind w:firstLine="720"/>
      <w:rPr>
        <w:caps w:val="0"/>
      </w:rPr>
    </w:pPr>
    <w:r>
      <w:rPr>
        <w:rFonts w:ascii="Melior" w:eastAsia="Times" w:hAnsi="Melior"/>
        <w:caps w:val="0"/>
        <w:color w:val="auto"/>
        <w:spacing w:val="0"/>
        <w:sz w:val="20"/>
      </w:rPr>
      <w:t xml:space="preserve">             </w:t>
    </w:r>
    <w:r>
      <w:rPr>
        <w:caps w:val="0"/>
      </w:rPr>
      <w:t>College of Arts and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6EA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42"/>
    <w:rsid w:val="000148D2"/>
    <w:rsid w:val="0001701F"/>
    <w:rsid w:val="00020212"/>
    <w:rsid w:val="00023B55"/>
    <w:rsid w:val="000354CD"/>
    <w:rsid w:val="000550CA"/>
    <w:rsid w:val="000E7B4B"/>
    <w:rsid w:val="0010558B"/>
    <w:rsid w:val="00112FEC"/>
    <w:rsid w:val="0012507B"/>
    <w:rsid w:val="001742BF"/>
    <w:rsid w:val="00180E88"/>
    <w:rsid w:val="001A76E1"/>
    <w:rsid w:val="001B0B4E"/>
    <w:rsid w:val="001B2BFB"/>
    <w:rsid w:val="001B4C7C"/>
    <w:rsid w:val="001B5022"/>
    <w:rsid w:val="001C1B90"/>
    <w:rsid w:val="001D2F1C"/>
    <w:rsid w:val="001D3814"/>
    <w:rsid w:val="001E7D70"/>
    <w:rsid w:val="001F48FC"/>
    <w:rsid w:val="00201CC8"/>
    <w:rsid w:val="00234006"/>
    <w:rsid w:val="0026593D"/>
    <w:rsid w:val="0026731F"/>
    <w:rsid w:val="002674C9"/>
    <w:rsid w:val="0027134F"/>
    <w:rsid w:val="0029520B"/>
    <w:rsid w:val="00295ACF"/>
    <w:rsid w:val="002A61C7"/>
    <w:rsid w:val="002C284D"/>
    <w:rsid w:val="002E1869"/>
    <w:rsid w:val="002E2D7F"/>
    <w:rsid w:val="00304504"/>
    <w:rsid w:val="0033672A"/>
    <w:rsid w:val="003B163A"/>
    <w:rsid w:val="003D224E"/>
    <w:rsid w:val="003E5BFA"/>
    <w:rsid w:val="003F738B"/>
    <w:rsid w:val="00406DCC"/>
    <w:rsid w:val="00432D24"/>
    <w:rsid w:val="004332DE"/>
    <w:rsid w:val="00477568"/>
    <w:rsid w:val="00482C8E"/>
    <w:rsid w:val="004D5DA0"/>
    <w:rsid w:val="004E18B6"/>
    <w:rsid w:val="004E3CA7"/>
    <w:rsid w:val="004E41BD"/>
    <w:rsid w:val="00536CC2"/>
    <w:rsid w:val="005A3ACB"/>
    <w:rsid w:val="005A5FB9"/>
    <w:rsid w:val="005C08B1"/>
    <w:rsid w:val="006206CC"/>
    <w:rsid w:val="00641B83"/>
    <w:rsid w:val="006472F2"/>
    <w:rsid w:val="006706F2"/>
    <w:rsid w:val="006865BC"/>
    <w:rsid w:val="00694819"/>
    <w:rsid w:val="006A3181"/>
    <w:rsid w:val="006B272C"/>
    <w:rsid w:val="006E57C3"/>
    <w:rsid w:val="006E62C9"/>
    <w:rsid w:val="00720BC8"/>
    <w:rsid w:val="00745640"/>
    <w:rsid w:val="00751645"/>
    <w:rsid w:val="007709F9"/>
    <w:rsid w:val="0078621A"/>
    <w:rsid w:val="00796110"/>
    <w:rsid w:val="007A6983"/>
    <w:rsid w:val="007E4DAB"/>
    <w:rsid w:val="008024C0"/>
    <w:rsid w:val="00816528"/>
    <w:rsid w:val="008655F4"/>
    <w:rsid w:val="00870E73"/>
    <w:rsid w:val="00893AE6"/>
    <w:rsid w:val="008942E5"/>
    <w:rsid w:val="00896641"/>
    <w:rsid w:val="008C379E"/>
    <w:rsid w:val="008D520B"/>
    <w:rsid w:val="008D644E"/>
    <w:rsid w:val="008F1092"/>
    <w:rsid w:val="0095462E"/>
    <w:rsid w:val="009839A8"/>
    <w:rsid w:val="00993F93"/>
    <w:rsid w:val="009C4DD0"/>
    <w:rsid w:val="009C5853"/>
    <w:rsid w:val="009C6AC7"/>
    <w:rsid w:val="009F24F3"/>
    <w:rsid w:val="00A04B78"/>
    <w:rsid w:val="00A23129"/>
    <w:rsid w:val="00A26C82"/>
    <w:rsid w:val="00A50268"/>
    <w:rsid w:val="00AD336F"/>
    <w:rsid w:val="00AE132B"/>
    <w:rsid w:val="00AF1589"/>
    <w:rsid w:val="00AF66ED"/>
    <w:rsid w:val="00B161CE"/>
    <w:rsid w:val="00B66771"/>
    <w:rsid w:val="00B6692B"/>
    <w:rsid w:val="00BB0ED5"/>
    <w:rsid w:val="00BB69BD"/>
    <w:rsid w:val="00BF1481"/>
    <w:rsid w:val="00BF48DC"/>
    <w:rsid w:val="00C33F70"/>
    <w:rsid w:val="00C34AE1"/>
    <w:rsid w:val="00C40D7D"/>
    <w:rsid w:val="00C451C8"/>
    <w:rsid w:val="00CA0015"/>
    <w:rsid w:val="00CA1A40"/>
    <w:rsid w:val="00CC3BF3"/>
    <w:rsid w:val="00CC7715"/>
    <w:rsid w:val="00CD58D9"/>
    <w:rsid w:val="00CF4367"/>
    <w:rsid w:val="00D012EA"/>
    <w:rsid w:val="00D11FA6"/>
    <w:rsid w:val="00D34615"/>
    <w:rsid w:val="00D44AC3"/>
    <w:rsid w:val="00D44DEC"/>
    <w:rsid w:val="00D65747"/>
    <w:rsid w:val="00D7661D"/>
    <w:rsid w:val="00D80056"/>
    <w:rsid w:val="00D9699A"/>
    <w:rsid w:val="00DC4D95"/>
    <w:rsid w:val="00DC6DD6"/>
    <w:rsid w:val="00DD0D60"/>
    <w:rsid w:val="00DE1122"/>
    <w:rsid w:val="00DF11C6"/>
    <w:rsid w:val="00E12F4E"/>
    <w:rsid w:val="00E37348"/>
    <w:rsid w:val="00E53F2C"/>
    <w:rsid w:val="00E60396"/>
    <w:rsid w:val="00EA3A76"/>
    <w:rsid w:val="00EC4D4D"/>
    <w:rsid w:val="00ED5B99"/>
    <w:rsid w:val="00ED6FB9"/>
    <w:rsid w:val="00EE36D4"/>
    <w:rsid w:val="00F00A22"/>
    <w:rsid w:val="00F063B4"/>
    <w:rsid w:val="00F3113B"/>
    <w:rsid w:val="00F93EF1"/>
    <w:rsid w:val="00F9756C"/>
    <w:rsid w:val="00FA1B29"/>
    <w:rsid w:val="00FC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D574F87-845C-4848-97A6-2B7FD08D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elior" w:hAnsi="Melior"/>
      <w:sz w:val="24"/>
    </w:rPr>
  </w:style>
  <w:style w:type="paragraph" w:styleId="Heading1">
    <w:name w:val="heading 1"/>
    <w:basedOn w:val="Normal"/>
    <w:next w:val="Normal"/>
    <w:qFormat/>
    <w:rsid w:val="00DD39AC"/>
    <w:pPr>
      <w:keepNext/>
      <w:outlineLvl w:val="0"/>
    </w:pPr>
    <w:rPr>
      <w:rFonts w:ascii="Times New Roman" w:eastAsia="Times New Roman" w:hAnsi="Times New Roman"/>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suppressAutoHyphens/>
      <w:spacing w:line="290" w:lineRule="exact"/>
    </w:pPr>
    <w:rP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after="40" w:line="264" w:lineRule="atLeast"/>
    </w:pPr>
    <w:rPr>
      <w:rFonts w:ascii="Arial Black" w:eastAsia="Times New Roman" w:hAnsi="Arial Black"/>
      <w:caps/>
      <w:color w:val="00754F"/>
      <w:spacing w:val="15"/>
      <w:sz w:val="13"/>
    </w:rPr>
  </w:style>
  <w:style w:type="character" w:styleId="Hyperlink">
    <w:name w:val="Hyperlink"/>
    <w:rsid w:val="00E53F2C"/>
    <w:rPr>
      <w:color w:val="0563C1"/>
      <w:u w:val="single"/>
    </w:rPr>
  </w:style>
  <w:style w:type="paragraph" w:styleId="Revision">
    <w:name w:val="Revision"/>
    <w:hidden/>
    <w:uiPriority w:val="71"/>
    <w:rsid w:val="003F738B"/>
    <w:rPr>
      <w:rFonts w:ascii="Melior" w:hAnsi="Melior"/>
      <w:sz w:val="24"/>
    </w:rPr>
  </w:style>
  <w:style w:type="paragraph" w:styleId="BodyText2">
    <w:name w:val="Body Text 2"/>
    <w:basedOn w:val="Normal"/>
    <w:pPr>
      <w:jc w:val="right"/>
    </w:pPr>
    <w:rPr>
      <w:rFonts w:ascii="Arial" w:eastAsia="Times New Roman" w:hAnsi="Arial"/>
      <w:color w:val="00754F"/>
      <w:sz w:val="13"/>
    </w:rPr>
  </w:style>
  <w:style w:type="paragraph" w:styleId="BalloonText">
    <w:name w:val="Balloon Text"/>
    <w:basedOn w:val="Normal"/>
    <w:link w:val="BalloonTextChar"/>
    <w:rsid w:val="003F738B"/>
    <w:rPr>
      <w:rFonts w:ascii="Times New Roman" w:hAnsi="Times New Roman"/>
      <w:sz w:val="18"/>
      <w:szCs w:val="18"/>
    </w:rPr>
  </w:style>
  <w:style w:type="character" w:customStyle="1" w:styleId="BalloonTextChar">
    <w:name w:val="Balloon Text Char"/>
    <w:link w:val="BalloonText"/>
    <w:rsid w:val="003F738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lley1\Local%20Settings\Temporary%20Internet%20Files\OLK98\letterhead_sig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letterhead_sig_template</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subject/>
  <dc:creator>Shelley Elliott</dc:creator>
  <cp:keywords/>
  <cp:lastModifiedBy>Betina Lynn</cp:lastModifiedBy>
  <cp:revision>2</cp:revision>
  <cp:lastPrinted>2020-11-22T00:22:00Z</cp:lastPrinted>
  <dcterms:created xsi:type="dcterms:W3CDTF">2020-11-25T05:11:00Z</dcterms:created>
  <dcterms:modified xsi:type="dcterms:W3CDTF">2020-11-25T05:11:00Z</dcterms:modified>
</cp:coreProperties>
</file>