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E04CF8"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7128A240" w:rsidR="00056D5F" w:rsidRDefault="00C366B1" w:rsidP="006F4F7F">
      <w:pPr>
        <w:spacing w:after="0" w:line="259" w:lineRule="auto"/>
        <w:rPr>
          <w:rFonts w:asciiTheme="minorHAnsi" w:hAnsiTheme="minorHAnsi"/>
          <w:b/>
          <w:sz w:val="24"/>
          <w:szCs w:val="32"/>
        </w:rPr>
      </w:pPr>
      <w:r>
        <w:rPr>
          <w:rFonts w:asciiTheme="minorHAnsi" w:hAnsiTheme="minorHAnsi"/>
          <w:b/>
          <w:sz w:val="24"/>
          <w:szCs w:val="32"/>
        </w:rPr>
        <w:t>March 13,</w:t>
      </w:r>
      <w:r w:rsidR="00064CE4">
        <w:rPr>
          <w:rFonts w:asciiTheme="minorHAnsi" w:hAnsiTheme="minorHAnsi"/>
          <w:b/>
          <w:sz w:val="24"/>
          <w:szCs w:val="32"/>
        </w:rPr>
        <w:t xml:space="preserve">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E04CF8"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1CA0DDAB"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4559C0">
        <w:rPr>
          <w:rFonts w:asciiTheme="minorHAnsi" w:hAnsiTheme="minorHAnsi"/>
          <w:sz w:val="24"/>
          <w:szCs w:val="32"/>
        </w:rPr>
        <w:t>2</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088CB2C8"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A40687">
        <w:rPr>
          <w:rFonts w:asciiTheme="minorHAnsi" w:hAnsiTheme="minorHAnsi"/>
          <w:iCs/>
          <w:sz w:val="24"/>
          <w:szCs w:val="32"/>
        </w:rPr>
        <w:t>Shalini Agrawal (Visiting Faculty Fellow in Design for Spatial Justice &amp; Visiting Professor of Architecture)</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755BA4E" w14:textId="03F02491" w:rsidR="00064CE4" w:rsidRDefault="00A4068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Consider nominating a colleague for a Senate Award</w:t>
      </w:r>
      <w:r w:rsidR="00AF2A1F">
        <w:rPr>
          <w:rFonts w:asciiTheme="minorHAnsi" w:hAnsiTheme="minorHAnsi"/>
          <w:iCs/>
          <w:sz w:val="24"/>
          <w:szCs w:val="32"/>
        </w:rPr>
        <w:t>.</w:t>
      </w:r>
      <w:r>
        <w:rPr>
          <w:rFonts w:asciiTheme="minorHAnsi" w:hAnsiTheme="minorHAnsi"/>
          <w:iCs/>
          <w:sz w:val="24"/>
          <w:szCs w:val="32"/>
        </w:rPr>
        <w:t xml:space="preserve"> </w:t>
      </w:r>
      <w:r w:rsidR="00AF2A1F">
        <w:rPr>
          <w:rFonts w:asciiTheme="minorHAnsi" w:hAnsiTheme="minorHAnsi"/>
          <w:iCs/>
          <w:sz w:val="24"/>
          <w:szCs w:val="32"/>
        </w:rPr>
        <w:t>N</w:t>
      </w:r>
      <w:r>
        <w:rPr>
          <w:rFonts w:asciiTheme="minorHAnsi" w:hAnsiTheme="minorHAnsi"/>
          <w:iCs/>
          <w:sz w:val="24"/>
          <w:szCs w:val="32"/>
        </w:rPr>
        <w:t xml:space="preserve">ominations </w:t>
      </w:r>
      <w:r w:rsidR="00AF2A1F">
        <w:rPr>
          <w:rFonts w:asciiTheme="minorHAnsi" w:hAnsiTheme="minorHAnsi"/>
          <w:iCs/>
          <w:sz w:val="24"/>
          <w:szCs w:val="32"/>
        </w:rPr>
        <w:t xml:space="preserve">are </w:t>
      </w:r>
      <w:r>
        <w:rPr>
          <w:rFonts w:asciiTheme="minorHAnsi" w:hAnsiTheme="minorHAnsi"/>
          <w:iCs/>
          <w:sz w:val="24"/>
          <w:szCs w:val="32"/>
        </w:rPr>
        <w:t>due April 19, 2024</w:t>
      </w:r>
      <w:r w:rsidR="00AF2A1F">
        <w:rPr>
          <w:rFonts w:asciiTheme="minorHAnsi" w:hAnsiTheme="minorHAnsi"/>
          <w:iCs/>
          <w:sz w:val="24"/>
          <w:szCs w:val="32"/>
        </w:rPr>
        <w:t>.</w:t>
      </w:r>
    </w:p>
    <w:p w14:paraId="305542F6" w14:textId="663B54A1" w:rsidR="00A40687" w:rsidRDefault="00AF2A1F"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Elections for UO Senate and committees will open early spring. Please vote and encourage your colleagues to do so as well. </w:t>
      </w:r>
    </w:p>
    <w:p w14:paraId="497FBBA5" w14:textId="35D89896" w:rsidR="00A40687" w:rsidRDefault="00A4068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Faculty are currently negotiating a new contract.</w:t>
      </w:r>
      <w:r w:rsidR="00AF2A1F">
        <w:rPr>
          <w:rFonts w:asciiTheme="minorHAnsi" w:hAnsiTheme="minorHAnsi"/>
          <w:iCs/>
          <w:sz w:val="24"/>
          <w:szCs w:val="32"/>
        </w:rPr>
        <w:t xml:space="preserve"> We have</w:t>
      </w:r>
      <w:r>
        <w:rPr>
          <w:rFonts w:asciiTheme="minorHAnsi" w:hAnsiTheme="minorHAnsi"/>
          <w:iCs/>
          <w:sz w:val="24"/>
          <w:szCs w:val="32"/>
        </w:rPr>
        <w:t xml:space="preserve"> the S.A.D. task force </w:t>
      </w:r>
      <w:r w:rsidR="00AF2A1F">
        <w:rPr>
          <w:rFonts w:asciiTheme="minorHAnsi" w:hAnsiTheme="minorHAnsi"/>
          <w:iCs/>
          <w:sz w:val="24"/>
          <w:szCs w:val="32"/>
        </w:rPr>
        <w:t xml:space="preserve">working </w:t>
      </w:r>
      <w:r>
        <w:rPr>
          <w:rFonts w:asciiTheme="minorHAnsi" w:hAnsiTheme="minorHAnsi"/>
          <w:iCs/>
          <w:sz w:val="24"/>
          <w:szCs w:val="32"/>
        </w:rPr>
        <w:t>to refine academic continuity planning</w:t>
      </w:r>
      <w:r w:rsidR="00AF2A1F">
        <w:rPr>
          <w:rFonts w:asciiTheme="minorHAnsi" w:hAnsiTheme="minorHAnsi"/>
          <w:iCs/>
          <w:sz w:val="24"/>
          <w:szCs w:val="32"/>
        </w:rPr>
        <w:t xml:space="preserve"> as it relates to the concerns brought up during Fall term 2023 and future collective bargaining periods. </w:t>
      </w:r>
    </w:p>
    <w:p w14:paraId="71A0D063" w14:textId="1E610393" w:rsidR="00A40687" w:rsidRDefault="00A40687"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President Scholz investiture will occur on May </w:t>
      </w:r>
      <w:r w:rsidR="00AF2A1F">
        <w:rPr>
          <w:rFonts w:asciiTheme="minorHAnsi" w:hAnsiTheme="minorHAnsi"/>
          <w:iCs/>
          <w:sz w:val="24"/>
          <w:szCs w:val="32"/>
        </w:rPr>
        <w:t xml:space="preserve">30, 2024, with Senate President Sandoval serving as the Grand Marshall for the ceremony. </w:t>
      </w:r>
    </w:p>
    <w:p w14:paraId="45CA42E1" w14:textId="146537BA"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A40687">
        <w:rPr>
          <w:rFonts w:asciiTheme="minorHAnsi" w:hAnsiTheme="minorHAnsi"/>
          <w:iCs/>
          <w:sz w:val="24"/>
          <w:szCs w:val="32"/>
        </w:rPr>
        <w:t>Ravi Cullop</w:t>
      </w:r>
    </w:p>
    <w:p w14:paraId="73F9EBB3" w14:textId="2275E211" w:rsidR="004559C0" w:rsidRPr="006F2748" w:rsidRDefault="004559C0" w:rsidP="006F274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“Verbatim” won the Battle of the Bands</w:t>
      </w:r>
      <w:r w:rsidR="006F2748">
        <w:rPr>
          <w:rFonts w:asciiTheme="minorHAnsi" w:hAnsiTheme="minorHAnsi"/>
          <w:iCs/>
          <w:sz w:val="24"/>
          <w:szCs w:val="32"/>
        </w:rPr>
        <w:t xml:space="preserve"> and will be performing at the upcoming ASUO spring concert. </w:t>
      </w:r>
    </w:p>
    <w:p w14:paraId="16D9085D" w14:textId="551236F7" w:rsidR="004559C0" w:rsidRDefault="004559C0"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3,000 signatures for student food pantry</w:t>
      </w:r>
      <w:r w:rsidR="006F2748">
        <w:rPr>
          <w:rFonts w:asciiTheme="minorHAnsi" w:hAnsiTheme="minorHAnsi"/>
          <w:iCs/>
          <w:sz w:val="24"/>
          <w:szCs w:val="32"/>
        </w:rPr>
        <w:t xml:space="preserve"> proposal have been collected. </w:t>
      </w:r>
    </w:p>
    <w:p w14:paraId="30E573D1" w14:textId="4FD8127F" w:rsidR="004559C0" w:rsidRPr="006F2748" w:rsidRDefault="004559C0" w:rsidP="006F274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Working on elections reform, including rank-choice voting and other changes</w:t>
      </w:r>
      <w:r w:rsidR="006F2748">
        <w:rPr>
          <w:rFonts w:asciiTheme="minorHAnsi" w:hAnsiTheme="minorHAnsi"/>
          <w:iCs/>
          <w:sz w:val="24"/>
          <w:szCs w:val="32"/>
        </w:rPr>
        <w:t xml:space="preserve"> to ASUO processes.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58676873" w:rsidR="00056D5F" w:rsidRPr="00064CE4" w:rsidRDefault="00E04CF8"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C366B1" w:rsidRPr="00C366B1">
          <w:rPr>
            <w:rStyle w:val="Hyperlink"/>
            <w:rFonts w:asciiTheme="minorHAnsi" w:eastAsiaTheme="minorEastAsia" w:hAnsiTheme="minorHAnsi" w:cs="Arial"/>
            <w:iCs/>
            <w:szCs w:val="24"/>
          </w:rPr>
          <w:t>February 28, 2024</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164C3EEE" w:rsidR="00064CE4" w:rsidRPr="00CF4B90" w:rsidRDefault="004B26A8"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75441334" w14:textId="781AC55B" w:rsidR="00064CE4" w:rsidRDefault="00E93777"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Strategic Planning process: </w:t>
      </w:r>
    </w:p>
    <w:p w14:paraId="74A7A081" w14:textId="6220140F" w:rsidR="001363DE" w:rsidRDefault="001363DE" w:rsidP="00E93777">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t xml:space="preserve">Have had 25 stakeholder meetings. Participants represent full range of folks on and off campus. </w:t>
      </w:r>
    </w:p>
    <w:p w14:paraId="57E0DC24" w14:textId="4DA6659A" w:rsidR="001363DE" w:rsidRDefault="001363DE" w:rsidP="00E93777">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lastRenderedPageBreak/>
        <w:t xml:space="preserve">Hope to still be talking about same initiatives 5 years from now and the progress we’ve made. Don’t like to talk about the “flavor of the day,” prefer more consistency over the long haul. </w:t>
      </w:r>
    </w:p>
    <w:p w14:paraId="763DA677" w14:textId="2068B9F8" w:rsidR="001363DE" w:rsidRDefault="001363DE" w:rsidP="00E93777">
      <w:pPr>
        <w:pStyle w:val="ListParagraph"/>
        <w:numPr>
          <w:ilvl w:val="1"/>
          <w:numId w:val="7"/>
        </w:numPr>
        <w:spacing w:after="0" w:line="259" w:lineRule="auto"/>
        <w:ind w:left="1080"/>
        <w:rPr>
          <w:rFonts w:asciiTheme="minorHAnsi" w:hAnsiTheme="minorHAnsi"/>
          <w:bCs/>
          <w:sz w:val="24"/>
          <w:szCs w:val="24"/>
        </w:rPr>
      </w:pPr>
      <w:r>
        <w:rPr>
          <w:rFonts w:asciiTheme="minorHAnsi" w:hAnsiTheme="minorHAnsi"/>
          <w:bCs/>
          <w:sz w:val="24"/>
          <w:szCs w:val="24"/>
        </w:rPr>
        <w:t>Four emerging priorities:</w:t>
      </w:r>
    </w:p>
    <w:p w14:paraId="3959E908" w14:textId="5927DF31" w:rsidR="001363DE" w:rsidRDefault="001363DE" w:rsidP="00D627AA">
      <w:pPr>
        <w:pStyle w:val="ListParagraph"/>
        <w:numPr>
          <w:ilvl w:val="2"/>
          <w:numId w:val="7"/>
        </w:numPr>
        <w:spacing w:after="0" w:line="259" w:lineRule="auto"/>
        <w:ind w:left="1440"/>
        <w:rPr>
          <w:rFonts w:asciiTheme="minorHAnsi" w:hAnsiTheme="minorHAnsi"/>
          <w:bCs/>
          <w:sz w:val="24"/>
          <w:szCs w:val="24"/>
        </w:rPr>
      </w:pPr>
      <w:r w:rsidRPr="0087189F">
        <w:rPr>
          <w:rFonts w:asciiTheme="minorHAnsi" w:hAnsiTheme="minorHAnsi"/>
          <w:bCs/>
          <w:sz w:val="24"/>
          <w:szCs w:val="24"/>
        </w:rPr>
        <w:t>Remove barriers to graduation</w:t>
      </w:r>
      <w:r w:rsidR="0087189F" w:rsidRPr="0087189F">
        <w:rPr>
          <w:rFonts w:asciiTheme="minorHAnsi" w:hAnsiTheme="minorHAnsi"/>
          <w:bCs/>
          <w:sz w:val="24"/>
          <w:szCs w:val="24"/>
        </w:rPr>
        <w:t xml:space="preserve">, </w:t>
      </w:r>
      <w:r w:rsidRPr="0087189F">
        <w:rPr>
          <w:rFonts w:asciiTheme="minorHAnsi" w:hAnsiTheme="minorHAnsi"/>
          <w:bCs/>
          <w:sz w:val="24"/>
          <w:szCs w:val="24"/>
        </w:rPr>
        <w:t>such as</w:t>
      </w:r>
      <w:r w:rsidR="0087189F" w:rsidRPr="0087189F">
        <w:rPr>
          <w:rFonts w:asciiTheme="minorHAnsi" w:hAnsiTheme="minorHAnsi"/>
          <w:bCs/>
          <w:sz w:val="24"/>
          <w:szCs w:val="24"/>
        </w:rPr>
        <w:t>:</w:t>
      </w:r>
      <w:r w:rsidRPr="0087189F">
        <w:rPr>
          <w:rFonts w:asciiTheme="minorHAnsi" w:hAnsiTheme="minorHAnsi"/>
          <w:bCs/>
          <w:sz w:val="24"/>
          <w:szCs w:val="24"/>
        </w:rPr>
        <w:t xml:space="preserve"> student mental health </w:t>
      </w:r>
      <w:r w:rsidR="0087189F" w:rsidRPr="0087189F">
        <w:rPr>
          <w:rFonts w:asciiTheme="minorHAnsi" w:hAnsiTheme="minorHAnsi"/>
          <w:bCs/>
          <w:sz w:val="24"/>
          <w:szCs w:val="24"/>
        </w:rPr>
        <w:t>challenges, financial</w:t>
      </w:r>
      <w:r w:rsidRPr="0087189F">
        <w:rPr>
          <w:rFonts w:asciiTheme="minorHAnsi" w:hAnsiTheme="minorHAnsi"/>
          <w:bCs/>
          <w:sz w:val="24"/>
          <w:szCs w:val="24"/>
        </w:rPr>
        <w:t xml:space="preserve"> exigencies, </w:t>
      </w:r>
      <w:r w:rsidR="0087189F">
        <w:rPr>
          <w:rFonts w:asciiTheme="minorHAnsi" w:hAnsiTheme="minorHAnsi"/>
          <w:bCs/>
          <w:sz w:val="24"/>
          <w:szCs w:val="24"/>
        </w:rPr>
        <w:t>s</w:t>
      </w:r>
      <w:r w:rsidRPr="0087189F">
        <w:rPr>
          <w:rFonts w:asciiTheme="minorHAnsi" w:hAnsiTheme="minorHAnsi"/>
          <w:bCs/>
          <w:sz w:val="24"/>
          <w:szCs w:val="24"/>
        </w:rPr>
        <w:t>tudent advising</w:t>
      </w:r>
      <w:r w:rsidR="0087189F" w:rsidRPr="0087189F">
        <w:rPr>
          <w:rFonts w:asciiTheme="minorHAnsi" w:hAnsiTheme="minorHAnsi"/>
          <w:bCs/>
          <w:sz w:val="24"/>
          <w:szCs w:val="24"/>
        </w:rPr>
        <w:t>,</w:t>
      </w:r>
      <w:r w:rsidR="0087189F">
        <w:rPr>
          <w:rFonts w:asciiTheme="minorHAnsi" w:hAnsiTheme="minorHAnsi"/>
          <w:bCs/>
          <w:sz w:val="24"/>
          <w:szCs w:val="24"/>
        </w:rPr>
        <w:t xml:space="preserve"> </w:t>
      </w:r>
      <w:r w:rsidR="0087189F" w:rsidRPr="0087189F">
        <w:rPr>
          <w:rFonts w:asciiTheme="minorHAnsi" w:hAnsiTheme="minorHAnsi"/>
          <w:bCs/>
          <w:sz w:val="24"/>
          <w:szCs w:val="24"/>
        </w:rPr>
        <w:t>improve our how we are delivering our curriculum.</w:t>
      </w:r>
    </w:p>
    <w:p w14:paraId="2C89456C" w14:textId="25EC198C" w:rsidR="0087189F" w:rsidRDefault="0087189F" w:rsidP="00D627AA">
      <w:pPr>
        <w:pStyle w:val="ListParagraph"/>
        <w:numPr>
          <w:ilvl w:val="2"/>
          <w:numId w:val="7"/>
        </w:numPr>
        <w:spacing w:after="0" w:line="259" w:lineRule="auto"/>
        <w:ind w:left="1440"/>
        <w:rPr>
          <w:rFonts w:asciiTheme="minorHAnsi" w:hAnsiTheme="minorHAnsi"/>
          <w:bCs/>
          <w:sz w:val="24"/>
          <w:szCs w:val="24"/>
        </w:rPr>
      </w:pPr>
      <w:r>
        <w:rPr>
          <w:rFonts w:asciiTheme="minorHAnsi" w:hAnsiTheme="minorHAnsi"/>
          <w:bCs/>
          <w:sz w:val="24"/>
          <w:szCs w:val="24"/>
        </w:rPr>
        <w:t>Career preparation, including how a liberal arts education provides lasting value.</w:t>
      </w:r>
    </w:p>
    <w:p w14:paraId="2A40F8B7" w14:textId="7EC1E8AD" w:rsidR="0087189F" w:rsidRDefault="0087189F" w:rsidP="00D627AA">
      <w:pPr>
        <w:pStyle w:val="ListParagraph"/>
        <w:numPr>
          <w:ilvl w:val="2"/>
          <w:numId w:val="7"/>
        </w:numPr>
        <w:spacing w:after="0" w:line="259" w:lineRule="auto"/>
        <w:ind w:left="1440"/>
        <w:rPr>
          <w:rFonts w:asciiTheme="minorHAnsi" w:hAnsiTheme="minorHAnsi"/>
          <w:bCs/>
          <w:sz w:val="24"/>
          <w:szCs w:val="24"/>
        </w:rPr>
      </w:pPr>
      <w:r>
        <w:rPr>
          <w:rFonts w:asciiTheme="minorHAnsi" w:hAnsiTheme="minorHAnsi"/>
          <w:bCs/>
          <w:sz w:val="24"/>
          <w:szCs w:val="24"/>
        </w:rPr>
        <w:t>Enhance belonging to create a “flourishing” campus community.</w:t>
      </w:r>
    </w:p>
    <w:p w14:paraId="41D23D69" w14:textId="36FC9DA2" w:rsidR="00EA6E9D" w:rsidRPr="0087189F" w:rsidRDefault="0087189F" w:rsidP="0087189F">
      <w:pPr>
        <w:pStyle w:val="ListParagraph"/>
        <w:numPr>
          <w:ilvl w:val="2"/>
          <w:numId w:val="7"/>
        </w:numPr>
        <w:spacing w:after="0" w:line="259" w:lineRule="auto"/>
        <w:ind w:left="1440"/>
        <w:rPr>
          <w:rFonts w:asciiTheme="minorHAnsi" w:hAnsiTheme="minorHAnsi"/>
          <w:bCs/>
          <w:sz w:val="24"/>
          <w:szCs w:val="24"/>
        </w:rPr>
      </w:pPr>
      <w:r>
        <w:rPr>
          <w:rFonts w:asciiTheme="minorHAnsi" w:hAnsiTheme="minorHAnsi"/>
          <w:bCs/>
          <w:sz w:val="24"/>
          <w:szCs w:val="24"/>
        </w:rPr>
        <w:t xml:space="preserve">Further build our reputation for excellence, leveraging scholarship around core ideas such as: innovation and accelerating impact, elevating the human experience, etc. </w:t>
      </w:r>
      <w:r w:rsidR="00EA6E9D" w:rsidRPr="0087189F">
        <w:rPr>
          <w:rFonts w:asciiTheme="minorHAnsi" w:hAnsiTheme="minorHAnsi"/>
          <w:bCs/>
          <w:sz w:val="24"/>
          <w:szCs w:val="24"/>
        </w:rPr>
        <w:t xml:space="preserve"> </w:t>
      </w:r>
    </w:p>
    <w:p w14:paraId="2EF64CA2" w14:textId="5BAFF760" w:rsidR="00EA6E9D" w:rsidRPr="0083736C" w:rsidRDefault="00EA6E9D" w:rsidP="0083736C">
      <w:pPr>
        <w:pStyle w:val="ListParagraph"/>
        <w:numPr>
          <w:ilvl w:val="1"/>
          <w:numId w:val="7"/>
        </w:numPr>
        <w:tabs>
          <w:tab w:val="left" w:pos="1080"/>
        </w:tabs>
        <w:spacing w:after="0" w:line="259" w:lineRule="auto"/>
        <w:ind w:left="1080"/>
        <w:rPr>
          <w:rFonts w:asciiTheme="minorHAnsi" w:hAnsiTheme="minorHAnsi"/>
          <w:bCs/>
          <w:sz w:val="24"/>
          <w:szCs w:val="24"/>
        </w:rPr>
      </w:pPr>
      <w:r>
        <w:rPr>
          <w:rFonts w:asciiTheme="minorHAnsi" w:hAnsiTheme="minorHAnsi"/>
          <w:bCs/>
          <w:sz w:val="24"/>
          <w:szCs w:val="24"/>
        </w:rPr>
        <w:t xml:space="preserve">Survey to go out in May to </w:t>
      </w:r>
      <w:r w:rsidR="0083736C">
        <w:rPr>
          <w:rFonts w:asciiTheme="minorHAnsi" w:hAnsiTheme="minorHAnsi"/>
          <w:bCs/>
          <w:sz w:val="24"/>
          <w:szCs w:val="24"/>
        </w:rPr>
        <w:t>create a framework in the spring term and a more refined strategic plan in early fall.</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16A6C27D" w14:textId="77777777" w:rsidR="00C13E58" w:rsidRDefault="00C13E58" w:rsidP="00C13E58">
      <w:pPr>
        <w:numPr>
          <w:ilvl w:val="0"/>
          <w:numId w:val="20"/>
        </w:numPr>
        <w:shd w:val="clear" w:color="auto" w:fill="FFFFFF"/>
        <w:spacing w:after="0" w:line="240" w:lineRule="auto"/>
        <w:rPr>
          <w:rFonts w:asciiTheme="minorHAnsi" w:hAnsiTheme="minorHAnsi" w:cstheme="minorHAnsi"/>
          <w:color w:val="000000"/>
          <w:sz w:val="24"/>
          <w:szCs w:val="24"/>
        </w:rPr>
      </w:pPr>
      <w:r w:rsidRPr="00C13E58">
        <w:rPr>
          <w:rFonts w:asciiTheme="minorHAnsi" w:hAnsiTheme="minorHAnsi" w:cstheme="minorHAnsi"/>
          <w:color w:val="000000"/>
          <w:sz w:val="24"/>
          <w:szCs w:val="24"/>
        </w:rPr>
        <w:t>Vote: </w:t>
      </w:r>
      <w:hyperlink r:id="rId9" w:tgtFrame="_blank" w:history="1">
        <w:r w:rsidRPr="00C13E58">
          <w:rPr>
            <w:rStyle w:val="Hyperlink"/>
            <w:rFonts w:asciiTheme="minorHAnsi" w:hAnsiTheme="minorHAnsi" w:cstheme="minorHAnsi"/>
            <w:sz w:val="24"/>
            <w:szCs w:val="24"/>
          </w:rPr>
          <w:t>US23/24-09: Approval of Curriculum Report, Winter 2024</w:t>
        </w:r>
      </w:hyperlink>
      <w:r w:rsidRPr="00C13E58">
        <w:rPr>
          <w:rFonts w:asciiTheme="minorHAnsi" w:hAnsiTheme="minorHAnsi" w:cstheme="minorHAnsi"/>
          <w:color w:val="000000"/>
          <w:sz w:val="24"/>
          <w:szCs w:val="24"/>
        </w:rPr>
        <w:t>; Frances White (Chair of UOCC)</w:t>
      </w:r>
    </w:p>
    <w:p w14:paraId="753A775D"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1BFDFC2A" w14:textId="6EC411F8" w:rsidR="00C13E58" w:rsidRDefault="00196E92" w:rsidP="00C13E58">
      <w:pPr>
        <w:shd w:val="clear" w:color="auto" w:fill="FFFFFF"/>
        <w:spacing w:after="0" w:line="240" w:lineRule="auto"/>
        <w:rPr>
          <w:rFonts w:asciiTheme="minorHAnsi" w:hAnsiTheme="minorHAnsi" w:cstheme="minorHAnsi"/>
          <w:color w:val="000000"/>
          <w:sz w:val="24"/>
          <w:szCs w:val="24"/>
        </w:rPr>
      </w:pPr>
      <w:r w:rsidRPr="00A4007B">
        <w:rPr>
          <w:rFonts w:asciiTheme="minorHAnsi" w:hAnsiTheme="minorHAnsi" w:cstheme="minorHAnsi"/>
          <w:b/>
          <w:bCs/>
          <w:color w:val="000000"/>
          <w:sz w:val="24"/>
          <w:szCs w:val="24"/>
        </w:rPr>
        <w:t>M/C – motion approved</w:t>
      </w:r>
      <w:r>
        <w:rPr>
          <w:rFonts w:asciiTheme="minorHAnsi" w:hAnsiTheme="minorHAnsi" w:cstheme="minorHAnsi"/>
          <w:color w:val="000000"/>
          <w:sz w:val="24"/>
          <w:szCs w:val="24"/>
        </w:rPr>
        <w:t xml:space="preserve"> with 3</w:t>
      </w:r>
      <w:r w:rsidR="00FF718F">
        <w:rPr>
          <w:rFonts w:asciiTheme="minorHAnsi" w:hAnsiTheme="minorHAnsi" w:cstheme="minorHAnsi"/>
          <w:color w:val="000000"/>
          <w:sz w:val="24"/>
          <w:szCs w:val="24"/>
        </w:rPr>
        <w:t>4</w:t>
      </w:r>
      <w:r>
        <w:rPr>
          <w:rFonts w:asciiTheme="minorHAnsi" w:hAnsiTheme="minorHAnsi" w:cstheme="minorHAnsi"/>
          <w:color w:val="000000"/>
          <w:sz w:val="24"/>
          <w:szCs w:val="24"/>
        </w:rPr>
        <w:t xml:space="preserve"> yeses, 0 no’s, 0 abstentions.</w:t>
      </w:r>
    </w:p>
    <w:p w14:paraId="35D280F6"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167FFF24" w14:textId="77777777" w:rsidR="00C13E58" w:rsidRDefault="00C13E58" w:rsidP="00C13E58">
      <w:pPr>
        <w:numPr>
          <w:ilvl w:val="0"/>
          <w:numId w:val="20"/>
        </w:numPr>
        <w:shd w:val="clear" w:color="auto" w:fill="FFFFFF"/>
        <w:spacing w:after="0" w:line="240" w:lineRule="auto"/>
        <w:rPr>
          <w:rFonts w:asciiTheme="minorHAnsi" w:hAnsiTheme="minorHAnsi" w:cstheme="minorHAnsi"/>
          <w:color w:val="000000"/>
          <w:sz w:val="24"/>
          <w:szCs w:val="24"/>
        </w:rPr>
      </w:pPr>
      <w:r w:rsidRPr="00C13E58">
        <w:rPr>
          <w:rFonts w:asciiTheme="minorHAnsi" w:hAnsiTheme="minorHAnsi" w:cstheme="minorHAnsi"/>
          <w:color w:val="000000"/>
          <w:sz w:val="24"/>
          <w:szCs w:val="24"/>
        </w:rPr>
        <w:t>Vote: </w:t>
      </w:r>
      <w:hyperlink r:id="rId10" w:tgtFrame="_blank" w:history="1">
        <w:r w:rsidRPr="00C13E58">
          <w:rPr>
            <w:rStyle w:val="Hyperlink"/>
            <w:rFonts w:asciiTheme="minorHAnsi" w:hAnsiTheme="minorHAnsi" w:cstheme="minorHAnsi"/>
            <w:sz w:val="24"/>
            <w:szCs w:val="24"/>
          </w:rPr>
          <w:t>US23/24-08: Student Registration Holds policy</w:t>
        </w:r>
      </w:hyperlink>
      <w:r w:rsidRPr="00C13E58">
        <w:rPr>
          <w:rFonts w:asciiTheme="minorHAnsi" w:hAnsiTheme="minorHAnsi" w:cstheme="minorHAnsi"/>
          <w:color w:val="000000"/>
          <w:sz w:val="24"/>
          <w:szCs w:val="24"/>
        </w:rPr>
        <w:t>; Jesse Nelson (Asst Vice Provost Advising &amp; Access)</w:t>
      </w:r>
    </w:p>
    <w:p w14:paraId="04322AAD"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5F2C517A" w14:textId="050A585B" w:rsidR="00C13E58" w:rsidRDefault="00772EE9" w:rsidP="00C13E58">
      <w:pPr>
        <w:shd w:val="clear" w:color="auto" w:fill="FFFFFF"/>
        <w:spacing w:after="0" w:line="240" w:lineRule="auto"/>
        <w:rPr>
          <w:rFonts w:asciiTheme="minorHAnsi" w:hAnsiTheme="minorHAnsi" w:cstheme="minorHAnsi"/>
          <w:color w:val="000000"/>
          <w:sz w:val="24"/>
          <w:szCs w:val="24"/>
        </w:rPr>
      </w:pPr>
      <w:r w:rsidRPr="00772EE9">
        <w:rPr>
          <w:rFonts w:asciiTheme="minorHAnsi" w:hAnsiTheme="minorHAnsi" w:cstheme="minorHAnsi"/>
          <w:b/>
          <w:bCs/>
          <w:color w:val="000000"/>
          <w:sz w:val="24"/>
          <w:szCs w:val="24"/>
        </w:rPr>
        <w:t>M/S/C – motion approved</w:t>
      </w:r>
      <w:r>
        <w:rPr>
          <w:rFonts w:asciiTheme="minorHAnsi" w:hAnsiTheme="minorHAnsi" w:cstheme="minorHAnsi"/>
          <w:color w:val="000000"/>
          <w:sz w:val="24"/>
          <w:szCs w:val="24"/>
        </w:rPr>
        <w:t xml:space="preserve"> with 29 yeses, 0 no’s, 1 abstention.</w:t>
      </w:r>
    </w:p>
    <w:p w14:paraId="27C6B483"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476BD7BA" w14:textId="77777777" w:rsidR="00C13E58" w:rsidRDefault="00C13E58" w:rsidP="00C13E58">
      <w:pPr>
        <w:numPr>
          <w:ilvl w:val="0"/>
          <w:numId w:val="20"/>
        </w:numPr>
        <w:shd w:val="clear" w:color="auto" w:fill="FFFFFF"/>
        <w:spacing w:after="0" w:line="240" w:lineRule="auto"/>
        <w:rPr>
          <w:rFonts w:asciiTheme="minorHAnsi" w:hAnsiTheme="minorHAnsi" w:cstheme="minorHAnsi"/>
          <w:color w:val="000000"/>
          <w:sz w:val="24"/>
          <w:szCs w:val="24"/>
        </w:rPr>
      </w:pPr>
      <w:r w:rsidRPr="00C13E58">
        <w:rPr>
          <w:rFonts w:asciiTheme="minorHAnsi" w:hAnsiTheme="minorHAnsi" w:cstheme="minorHAnsi"/>
          <w:color w:val="000000"/>
          <w:sz w:val="24"/>
          <w:szCs w:val="24"/>
        </w:rPr>
        <w:t>Vote: </w:t>
      </w:r>
      <w:hyperlink r:id="rId11" w:tgtFrame="_blank" w:history="1">
        <w:r w:rsidRPr="00C13E58">
          <w:rPr>
            <w:rStyle w:val="Hyperlink"/>
            <w:rFonts w:asciiTheme="minorHAnsi" w:hAnsiTheme="minorHAnsi" w:cstheme="minorHAnsi"/>
            <w:sz w:val="24"/>
            <w:szCs w:val="24"/>
          </w:rPr>
          <w:t>US23/24-07: Academic Freedom and Freedom of Speech policy</w:t>
        </w:r>
      </w:hyperlink>
      <w:r w:rsidRPr="00C13E58">
        <w:rPr>
          <w:rFonts w:asciiTheme="minorHAnsi" w:hAnsiTheme="minorHAnsi" w:cstheme="minorHAnsi"/>
          <w:color w:val="000000"/>
          <w:sz w:val="24"/>
          <w:szCs w:val="24"/>
        </w:rPr>
        <w:t>; Katy Krieger</w:t>
      </w:r>
    </w:p>
    <w:p w14:paraId="5CC63923"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56A37644" w14:textId="4C014FDD" w:rsidR="00C13E58" w:rsidRDefault="00772EE9" w:rsidP="00C13E58">
      <w:pPr>
        <w:shd w:val="clear" w:color="auto" w:fill="FFFFFF"/>
        <w:spacing w:after="0" w:line="240" w:lineRule="auto"/>
        <w:rPr>
          <w:rFonts w:asciiTheme="minorHAnsi" w:hAnsiTheme="minorHAnsi" w:cstheme="minorHAnsi"/>
          <w:color w:val="000000"/>
          <w:sz w:val="24"/>
          <w:szCs w:val="24"/>
        </w:rPr>
      </w:pPr>
      <w:r w:rsidRPr="00772EE9">
        <w:rPr>
          <w:rFonts w:asciiTheme="minorHAnsi" w:hAnsiTheme="minorHAnsi" w:cstheme="minorHAnsi"/>
          <w:b/>
          <w:bCs/>
          <w:color w:val="000000"/>
          <w:sz w:val="24"/>
          <w:szCs w:val="24"/>
        </w:rPr>
        <w:t>M/S/C – motion approved</w:t>
      </w:r>
      <w:r>
        <w:rPr>
          <w:rFonts w:asciiTheme="minorHAnsi" w:hAnsiTheme="minorHAnsi" w:cstheme="minorHAnsi"/>
          <w:color w:val="000000"/>
          <w:sz w:val="24"/>
          <w:szCs w:val="24"/>
        </w:rPr>
        <w:t xml:space="preserve"> with 33 yeses, 0 no’s, 0 abstentions.</w:t>
      </w:r>
    </w:p>
    <w:p w14:paraId="1E467917"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32E9C6BD" w14:textId="40C43833" w:rsidR="00C13E58" w:rsidRPr="00AD3644" w:rsidRDefault="00C13E58" w:rsidP="00C13E58">
      <w:pPr>
        <w:numPr>
          <w:ilvl w:val="0"/>
          <w:numId w:val="20"/>
        </w:numPr>
        <w:shd w:val="clear" w:color="auto" w:fill="FFFFFF"/>
        <w:spacing w:after="0" w:line="240" w:lineRule="auto"/>
        <w:rPr>
          <w:rFonts w:asciiTheme="minorHAnsi" w:hAnsiTheme="minorHAnsi" w:cstheme="minorHAnsi"/>
          <w:color w:val="000000"/>
          <w:sz w:val="24"/>
          <w:szCs w:val="24"/>
        </w:rPr>
      </w:pPr>
      <w:r w:rsidRPr="00C13E58">
        <w:rPr>
          <w:rFonts w:asciiTheme="minorHAnsi" w:hAnsiTheme="minorHAnsi" w:cstheme="minorHAnsi"/>
          <w:color w:val="000000"/>
          <w:sz w:val="24"/>
          <w:szCs w:val="24"/>
        </w:rPr>
        <w:t>Updates: Affirmative Action; Kevin Reed (General Counsel), Jeslyn Everitt (General Counsel's Office), Caron Campbell (General Counsel's Office)</w:t>
      </w:r>
    </w:p>
    <w:p w14:paraId="044E895E"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1F402C42" w14:textId="77777777" w:rsidR="00C13E58" w:rsidRPr="00C13E58" w:rsidRDefault="00C13E58" w:rsidP="00C13E58">
      <w:pPr>
        <w:numPr>
          <w:ilvl w:val="0"/>
          <w:numId w:val="20"/>
        </w:numPr>
        <w:shd w:val="clear" w:color="auto" w:fill="FFFFFF"/>
        <w:spacing w:after="0" w:line="240" w:lineRule="auto"/>
        <w:rPr>
          <w:rFonts w:asciiTheme="minorHAnsi" w:hAnsiTheme="minorHAnsi" w:cstheme="minorHAnsi"/>
          <w:color w:val="000000"/>
          <w:sz w:val="24"/>
          <w:szCs w:val="24"/>
        </w:rPr>
      </w:pPr>
      <w:r w:rsidRPr="00C13E58">
        <w:rPr>
          <w:rFonts w:asciiTheme="minorHAnsi" w:hAnsiTheme="minorHAnsi" w:cstheme="minorHAnsi"/>
          <w:color w:val="000000"/>
          <w:sz w:val="24"/>
          <w:szCs w:val="24"/>
        </w:rPr>
        <w:t>Faculty Salaries and Meeting the External Market: United Academics’ Proposal; Keaton Miller (Associate Professor, Economics)</w:t>
      </w:r>
    </w:p>
    <w:p w14:paraId="7DC1BC79" w14:textId="158DA9BD" w:rsidR="00C13E58" w:rsidRPr="00AD3644" w:rsidRDefault="00E04CF8" w:rsidP="00C13E58">
      <w:pPr>
        <w:numPr>
          <w:ilvl w:val="1"/>
          <w:numId w:val="20"/>
        </w:numPr>
        <w:shd w:val="clear" w:color="auto" w:fill="FFFFFF"/>
        <w:spacing w:after="0" w:line="240" w:lineRule="auto"/>
        <w:rPr>
          <w:rFonts w:asciiTheme="minorHAnsi" w:hAnsiTheme="minorHAnsi" w:cstheme="minorHAnsi"/>
          <w:color w:val="000000"/>
          <w:sz w:val="24"/>
          <w:szCs w:val="24"/>
        </w:rPr>
      </w:pPr>
      <w:hyperlink r:id="rId12" w:tgtFrame="_blank" w:history="1">
        <w:r w:rsidR="00C13E58" w:rsidRPr="00C13E58">
          <w:rPr>
            <w:rStyle w:val="Hyperlink"/>
            <w:rFonts w:asciiTheme="minorHAnsi" w:hAnsiTheme="minorHAnsi" w:cstheme="minorHAnsi"/>
            <w:sz w:val="24"/>
            <w:szCs w:val="24"/>
          </w:rPr>
          <w:t>Presentation</w:t>
        </w:r>
      </w:hyperlink>
    </w:p>
    <w:p w14:paraId="59DA75E2" w14:textId="77777777" w:rsidR="00C13E58" w:rsidRPr="00C13E58" w:rsidRDefault="00C13E58" w:rsidP="00C13E58">
      <w:pPr>
        <w:shd w:val="clear" w:color="auto" w:fill="FFFFFF"/>
        <w:spacing w:after="0" w:line="240" w:lineRule="auto"/>
        <w:rPr>
          <w:rFonts w:asciiTheme="minorHAnsi" w:hAnsiTheme="minorHAnsi" w:cstheme="minorHAnsi"/>
          <w:color w:val="000000"/>
          <w:sz w:val="10"/>
          <w:szCs w:val="10"/>
        </w:rPr>
      </w:pPr>
    </w:p>
    <w:p w14:paraId="0CBAE260" w14:textId="77777777" w:rsidR="00C13E58" w:rsidRPr="00C13E58" w:rsidRDefault="00C13E58" w:rsidP="00C13E58">
      <w:pPr>
        <w:numPr>
          <w:ilvl w:val="0"/>
          <w:numId w:val="20"/>
        </w:numPr>
        <w:shd w:val="clear" w:color="auto" w:fill="FFFFFF"/>
        <w:spacing w:after="0" w:line="240" w:lineRule="auto"/>
        <w:rPr>
          <w:rFonts w:asciiTheme="minorHAnsi" w:hAnsiTheme="minorHAnsi" w:cstheme="minorHAnsi"/>
          <w:color w:val="000000"/>
          <w:sz w:val="24"/>
          <w:szCs w:val="24"/>
        </w:rPr>
      </w:pPr>
      <w:r w:rsidRPr="00C13E58">
        <w:rPr>
          <w:rFonts w:asciiTheme="minorHAnsi" w:hAnsiTheme="minorHAnsi" w:cstheme="minorHAnsi"/>
          <w:color w:val="000000"/>
          <w:sz w:val="24"/>
          <w:szCs w:val="24"/>
        </w:rPr>
        <w:t>Brainstorm session: future UO Senate priorities?</w:t>
      </w:r>
    </w:p>
    <w:p w14:paraId="66A34249" w14:textId="77777777" w:rsidR="00D137F0" w:rsidRPr="00782D18" w:rsidRDefault="00D137F0" w:rsidP="00782D18">
      <w:pPr>
        <w:shd w:val="clear" w:color="auto" w:fill="FFFFFF"/>
        <w:tabs>
          <w:tab w:val="num" w:pos="2160"/>
        </w:tabs>
        <w:spacing w:after="0" w:line="240" w:lineRule="auto"/>
        <w:ind w:left="1440"/>
        <w:rPr>
          <w:rFonts w:asciiTheme="minorHAnsi" w:hAnsiTheme="minorHAnsi" w:cstheme="minorHAnsi"/>
          <w:color w:val="000000"/>
          <w:sz w:val="10"/>
          <w:szCs w:val="10"/>
        </w:rPr>
      </w:pPr>
    </w:p>
    <w:p w14:paraId="5C4668DF" w14:textId="5D64D3DF" w:rsidR="00723637" w:rsidRDefault="00AD3644" w:rsidP="00782D18">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Agenda item postponed until a future Senate mtg.</w:t>
      </w:r>
    </w:p>
    <w:p w14:paraId="13355DAF" w14:textId="77777777" w:rsidR="00723637" w:rsidRPr="00723637" w:rsidRDefault="00723637"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7777777"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lastRenderedPageBreak/>
        <w:t>Adjournment</w:t>
      </w:r>
      <w:r w:rsidRPr="00642428">
        <w:rPr>
          <w:rFonts w:asciiTheme="minorHAnsi" w:hAnsiTheme="minorHAnsi"/>
          <w:b/>
          <w:sz w:val="32"/>
          <w:szCs w:val="32"/>
        </w:rPr>
        <w:t xml:space="preserve">: </w:t>
      </w:r>
      <w:r>
        <w:rPr>
          <w:rFonts w:asciiTheme="minorHAnsi" w:hAnsiTheme="minorHAnsi"/>
          <w:sz w:val="24"/>
          <w:szCs w:val="32"/>
        </w:rPr>
        <w:t>5:03 P.M.</w:t>
      </w:r>
      <w:r w:rsidRPr="00642428">
        <w:rPr>
          <w:rFonts w:asciiTheme="minorHAnsi" w:hAnsiTheme="minorHAnsi"/>
        </w:rPr>
        <w:t xml:space="preserve"> </w:t>
      </w:r>
      <w:r w:rsidR="00E04CF8">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69FD0CA7" w:rsidR="00FB4DE8" w:rsidRPr="00736EAF"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736EAF">
        <w:rPr>
          <w:rFonts w:asciiTheme="minorHAnsi" w:eastAsiaTheme="minorEastAsia" w:hAnsiTheme="minorHAnsi" w:cstheme="minorHAnsi"/>
          <w:bCs/>
          <w:sz w:val="24"/>
          <w:szCs w:val="24"/>
        </w:rPr>
        <w:t>Betina Lynn</w:t>
      </w:r>
      <w:r w:rsidR="00481163">
        <w:rPr>
          <w:rFonts w:asciiTheme="minorHAnsi" w:eastAsiaTheme="minorEastAsia" w:hAnsiTheme="minorHAnsi" w:cstheme="minorHAnsi"/>
          <w:bCs/>
          <w:sz w:val="24"/>
          <w:szCs w:val="24"/>
        </w:rPr>
        <w:t xml:space="preserve"> (Senate Executive Coordinator)</w:t>
      </w:r>
      <w:r w:rsidR="00736EAF">
        <w:rPr>
          <w:rFonts w:asciiTheme="minorHAnsi" w:eastAsiaTheme="minorEastAsia" w:hAnsiTheme="minorHAnsi" w:cstheme="minorHAnsi"/>
          <w:bCs/>
          <w:sz w:val="24"/>
          <w:szCs w:val="24"/>
        </w:rPr>
        <w:t>, Sandy Weintraub</w:t>
      </w:r>
      <w:r w:rsidR="00481163">
        <w:rPr>
          <w:rFonts w:asciiTheme="minorHAnsi" w:eastAsiaTheme="minorEastAsia" w:hAnsiTheme="minorHAnsi" w:cstheme="minorHAnsi"/>
          <w:bCs/>
          <w:sz w:val="24"/>
          <w:szCs w:val="24"/>
        </w:rPr>
        <w:t xml:space="preserve"> (Senate Secretary)</w:t>
      </w:r>
      <w:r w:rsidR="00736EAF">
        <w:rPr>
          <w:rFonts w:asciiTheme="minorHAnsi" w:eastAsiaTheme="minorEastAsia" w:hAnsiTheme="minorHAnsi" w:cstheme="minorHAnsi"/>
          <w:bCs/>
          <w:sz w:val="24"/>
          <w:szCs w:val="24"/>
        </w:rPr>
        <w:t xml:space="preserve">, Gerard </w:t>
      </w:r>
      <w:r w:rsidR="00481163">
        <w:rPr>
          <w:rFonts w:asciiTheme="minorHAnsi" w:eastAsiaTheme="minorEastAsia" w:hAnsiTheme="minorHAnsi" w:cstheme="minorHAnsi"/>
          <w:bCs/>
          <w:sz w:val="24"/>
          <w:szCs w:val="24"/>
        </w:rPr>
        <w:t>Sandoval (Senate President)</w:t>
      </w:r>
      <w:r w:rsidR="00736EAF">
        <w:rPr>
          <w:rFonts w:asciiTheme="minorHAnsi" w:eastAsiaTheme="minorEastAsia" w:hAnsiTheme="minorHAnsi" w:cstheme="minorHAnsi"/>
          <w:bCs/>
          <w:sz w:val="24"/>
          <w:szCs w:val="24"/>
        </w:rPr>
        <w:t>, Alison Schmitke</w:t>
      </w:r>
      <w:r w:rsidR="00481163">
        <w:rPr>
          <w:rFonts w:asciiTheme="minorHAnsi" w:eastAsiaTheme="minorEastAsia" w:hAnsiTheme="minorHAnsi" w:cstheme="minorHAnsi"/>
          <w:bCs/>
          <w:sz w:val="24"/>
          <w:szCs w:val="24"/>
        </w:rPr>
        <w:t xml:space="preserve"> (Senate Vice President)</w:t>
      </w:r>
      <w:r w:rsidR="00736EAF">
        <w:rPr>
          <w:rFonts w:asciiTheme="minorHAnsi" w:eastAsiaTheme="minorEastAsia" w:hAnsiTheme="minorHAnsi" w:cstheme="minorHAnsi"/>
          <w:bCs/>
          <w:sz w:val="24"/>
          <w:szCs w:val="24"/>
        </w:rPr>
        <w:t xml:space="preserve">, </w:t>
      </w:r>
      <w:r w:rsidR="00481163">
        <w:rPr>
          <w:rFonts w:asciiTheme="minorHAnsi" w:eastAsiaTheme="minorEastAsia" w:hAnsiTheme="minorHAnsi" w:cstheme="minorHAnsi"/>
          <w:bCs/>
          <w:sz w:val="24"/>
          <w:szCs w:val="24"/>
        </w:rPr>
        <w:t xml:space="preserve">Andiel Brown, Kathy Stroud, Yoav Dubinsky, Anthony Hornof, Pedro Garcia-Caro, Jana Prikryl, Erica Bornstein, Eleanor Vandegrift, David Cosottile, Bob Choquette, Dayna Chatman, Frances White, Jay Butler, Jiabin Wu, Ravi Cullop, Jimmy Howard, Stephen Rust, Robin Clement, Kate Mills, Jane Cramer, Beth Harn, Taliek Lopez-Duboff, Nick Sloss, Dyana Mason, Micah Warren, Bjorn Smars, Raoul Lievanos, Emily Beck, Peng Lu, Carrie McCurdy, Melissa Bowers, Maria Soto, Ann Shaffer, Sara Mason, Mohamed Mounir, Harinder Khalsa, Melynda Casement, Barbara Muraca, Ali Emami, Daniel Vo. </w:t>
      </w:r>
      <w:r w:rsidR="00555B33">
        <w:rPr>
          <w:rFonts w:asciiTheme="minorHAnsi" w:eastAsiaTheme="minorEastAsia" w:hAnsiTheme="minorHAnsi" w:cstheme="minorHAnsi"/>
          <w:bCs/>
          <w:sz w:val="24"/>
          <w:szCs w:val="24"/>
        </w:rPr>
        <w:t xml:space="preserve"> </w:t>
      </w:r>
    </w:p>
    <w:p w14:paraId="723C990B" w14:textId="2DD369DA"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E04CF8">
        <w:rPr>
          <w:rFonts w:asciiTheme="minorHAnsi" w:eastAsiaTheme="minorEastAsia" w:hAnsiTheme="minorHAnsi" w:cstheme="minorHAnsi"/>
          <w:bCs/>
          <w:sz w:val="24"/>
          <w:szCs w:val="24"/>
        </w:rPr>
        <w:t xml:space="preserve"> Chris Michlig. </w:t>
      </w:r>
    </w:p>
    <w:p w14:paraId="052F47AC" w14:textId="236A8659"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r w:rsidR="00E04CF8">
        <w:rPr>
          <w:rFonts w:asciiTheme="minorHAnsi" w:eastAsiaTheme="minorEastAsia" w:hAnsiTheme="minorHAnsi" w:cstheme="minorHAnsi"/>
          <w:bCs/>
          <w:sz w:val="24"/>
          <w:szCs w:val="24"/>
        </w:rPr>
        <w:t xml:space="preserve">Kikachi Akpakwu, Fisher Isenberg, Matthew Norton, Wonkak Kim, Philip Speranza, Barbara Mossberg, Peter Warnek, Lillian Duran, James Schombert. </w:t>
      </w:r>
    </w:p>
    <w:p w14:paraId="4024F287" w14:textId="67E07110" w:rsidR="001D6848" w:rsidRPr="00933859" w:rsidRDefault="001D6848" w:rsidP="00736EAF">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481163">
        <w:rPr>
          <w:rFonts w:asciiTheme="minorHAnsi" w:eastAsiaTheme="minorEastAsia" w:hAnsiTheme="minorHAnsi" w:cstheme="minorHAnsi"/>
          <w:bCs/>
          <w:sz w:val="24"/>
          <w:szCs w:val="24"/>
        </w:rPr>
        <w:t xml:space="preserve">Shalini Agrawal, Kevin Reed, Allison Blade, Karen Ford, Karl Scholz (University President), Carson Campbell, Ron Bramhall, Kassy Fisher, Jeslyn Everitt, Jennifer Winters, Bill Harbaugh, Glen Waddell, Keaton Miller, Maggie Bosworth, Jesse Nelson, Deborah Green, Katy Krieger. </w:t>
      </w:r>
    </w:p>
    <w:sectPr w:rsidR="001D6848" w:rsidRPr="009338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7379"/>
    <w:multiLevelType w:val="multilevel"/>
    <w:tmpl w:val="7FA20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9"/>
  </w:num>
  <w:num w:numId="3" w16cid:durableId="1370959193">
    <w:abstractNumId w:val="18"/>
  </w:num>
  <w:num w:numId="4" w16cid:durableId="1177385336">
    <w:abstractNumId w:val="7"/>
  </w:num>
  <w:num w:numId="5" w16cid:durableId="716588768">
    <w:abstractNumId w:val="14"/>
  </w:num>
  <w:num w:numId="6" w16cid:durableId="433088314">
    <w:abstractNumId w:val="3"/>
  </w:num>
  <w:num w:numId="7" w16cid:durableId="927039181">
    <w:abstractNumId w:val="12"/>
  </w:num>
  <w:num w:numId="8" w16cid:durableId="295528309">
    <w:abstractNumId w:val="13"/>
  </w:num>
  <w:num w:numId="9" w16cid:durableId="1393456827">
    <w:abstractNumId w:val="11"/>
  </w:num>
  <w:num w:numId="10" w16cid:durableId="1440640501">
    <w:abstractNumId w:val="8"/>
  </w:num>
  <w:num w:numId="11" w16cid:durableId="2087922456">
    <w:abstractNumId w:val="6"/>
  </w:num>
  <w:num w:numId="12" w16cid:durableId="1100561608">
    <w:abstractNumId w:val="19"/>
  </w:num>
  <w:num w:numId="13" w16cid:durableId="1713650443">
    <w:abstractNumId w:val="10"/>
  </w:num>
  <w:num w:numId="14" w16cid:durableId="1087732531">
    <w:abstractNumId w:val="0"/>
  </w:num>
  <w:num w:numId="15" w16cid:durableId="1554732880">
    <w:abstractNumId w:val="5"/>
  </w:num>
  <w:num w:numId="16" w16cid:durableId="2077778638">
    <w:abstractNumId w:val="4"/>
  </w:num>
  <w:num w:numId="17" w16cid:durableId="1507860052">
    <w:abstractNumId w:val="2"/>
  </w:num>
  <w:num w:numId="18" w16cid:durableId="1045134788">
    <w:abstractNumId w:val="16"/>
  </w:num>
  <w:num w:numId="19" w16cid:durableId="1375303835">
    <w:abstractNumId w:val="17"/>
  </w:num>
  <w:num w:numId="20" w16cid:durableId="55381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56D5F"/>
    <w:rsid w:val="00064CE4"/>
    <w:rsid w:val="00105F2F"/>
    <w:rsid w:val="001363DE"/>
    <w:rsid w:val="00196E92"/>
    <w:rsid w:val="001D6848"/>
    <w:rsid w:val="002A4316"/>
    <w:rsid w:val="00393932"/>
    <w:rsid w:val="003F4E90"/>
    <w:rsid w:val="003F7D02"/>
    <w:rsid w:val="0043139A"/>
    <w:rsid w:val="004559C0"/>
    <w:rsid w:val="00481163"/>
    <w:rsid w:val="004B26A8"/>
    <w:rsid w:val="004C4DA0"/>
    <w:rsid w:val="00555B33"/>
    <w:rsid w:val="005E173F"/>
    <w:rsid w:val="00642428"/>
    <w:rsid w:val="006F2748"/>
    <w:rsid w:val="006F4F7F"/>
    <w:rsid w:val="00723637"/>
    <w:rsid w:val="00736EAF"/>
    <w:rsid w:val="00772EE9"/>
    <w:rsid w:val="00782D18"/>
    <w:rsid w:val="0083736C"/>
    <w:rsid w:val="00847956"/>
    <w:rsid w:val="0087189F"/>
    <w:rsid w:val="00933859"/>
    <w:rsid w:val="009B0605"/>
    <w:rsid w:val="00A206B8"/>
    <w:rsid w:val="00A3415E"/>
    <w:rsid w:val="00A4007B"/>
    <w:rsid w:val="00A40687"/>
    <w:rsid w:val="00AD3644"/>
    <w:rsid w:val="00AE3FE1"/>
    <w:rsid w:val="00AF2A1F"/>
    <w:rsid w:val="00BB6434"/>
    <w:rsid w:val="00C13E58"/>
    <w:rsid w:val="00C33497"/>
    <w:rsid w:val="00C366B1"/>
    <w:rsid w:val="00CF4B90"/>
    <w:rsid w:val="00D137F0"/>
    <w:rsid w:val="00DB1526"/>
    <w:rsid w:val="00DC5675"/>
    <w:rsid w:val="00DD1F96"/>
    <w:rsid w:val="00E04CF8"/>
    <w:rsid w:val="00E5150E"/>
    <w:rsid w:val="00E76D9C"/>
    <w:rsid w:val="00E93777"/>
    <w:rsid w:val="00EA6E9D"/>
    <w:rsid w:val="00F552A3"/>
    <w:rsid w:val="00FB4DE8"/>
    <w:rsid w:val="00FF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969009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87429489">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03/Senate%20Mtg%20minutes_02.28.2024-DRAF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ites/default/files/2024-03/Faculty%20Salaries_Ext%20Market_UA%20Proposal_slide%20presentatio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07-academic-freedom-and-freedom-speech-poli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nate.uoregon.edu/senate-motions/us2324-08-student-registration-holds-policy" TargetMode="External"/><Relationship Id="rId4" Type="http://schemas.openxmlformats.org/officeDocument/2006/relationships/settings" Target="settings.xml"/><Relationship Id="rId9" Type="http://schemas.openxmlformats.org/officeDocument/2006/relationships/hyperlink" Target="https://senate.uoregon.edu/senate-motions/us2324-09-approval-curriculum-report-winter-202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17</cp:revision>
  <dcterms:created xsi:type="dcterms:W3CDTF">2024-03-13T21:58:00Z</dcterms:created>
  <dcterms:modified xsi:type="dcterms:W3CDTF">2024-04-08T23:13:00Z</dcterms:modified>
</cp:coreProperties>
</file>