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BA6B7D"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2E159BA3" w:rsidR="00056D5F" w:rsidRDefault="004203B1" w:rsidP="006F4F7F">
      <w:pPr>
        <w:spacing w:after="0" w:line="259" w:lineRule="auto"/>
        <w:rPr>
          <w:rFonts w:asciiTheme="minorHAnsi" w:hAnsiTheme="minorHAnsi"/>
          <w:b/>
          <w:sz w:val="24"/>
          <w:szCs w:val="32"/>
        </w:rPr>
      </w:pPr>
      <w:r>
        <w:rPr>
          <w:rFonts w:asciiTheme="minorHAnsi" w:hAnsiTheme="minorHAnsi"/>
          <w:b/>
          <w:sz w:val="24"/>
          <w:szCs w:val="32"/>
        </w:rPr>
        <w:t>November 19, 2025</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BA6B7D"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21ADCDBD"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6652CF">
        <w:rPr>
          <w:rFonts w:asciiTheme="minorHAnsi" w:hAnsiTheme="minorHAnsi"/>
          <w:sz w:val="24"/>
          <w:szCs w:val="32"/>
        </w:rPr>
        <w:t>3</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6EBB904B"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0D1296">
        <w:rPr>
          <w:rFonts w:asciiTheme="minorHAnsi" w:hAnsiTheme="minorHAnsi"/>
          <w:iCs/>
          <w:sz w:val="24"/>
          <w:szCs w:val="32"/>
        </w:rPr>
        <w:t>Dyana Mason</w:t>
      </w:r>
    </w:p>
    <w:p w14:paraId="2A7CA4CE" w14:textId="155AB918" w:rsidR="008C3245" w:rsidRDefault="009452C9" w:rsidP="009452C9">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Announcements</w:t>
      </w:r>
      <w:r w:rsidR="00A90973">
        <w:rPr>
          <w:rFonts w:asciiTheme="minorHAnsi" w:hAnsiTheme="minorHAnsi"/>
          <w:iCs/>
          <w:sz w:val="24"/>
          <w:szCs w:val="32"/>
        </w:rPr>
        <w:t xml:space="preserve">: we will provide a brief orientation for new senators before the </w:t>
      </w:r>
      <w:r w:rsidR="009B6985">
        <w:rPr>
          <w:rFonts w:asciiTheme="minorHAnsi" w:hAnsiTheme="minorHAnsi"/>
          <w:iCs/>
          <w:sz w:val="24"/>
          <w:szCs w:val="32"/>
        </w:rPr>
        <w:t xml:space="preserve"> Dec 3 </w:t>
      </w:r>
      <w:r w:rsidR="00A90973">
        <w:rPr>
          <w:rFonts w:asciiTheme="minorHAnsi" w:hAnsiTheme="minorHAnsi"/>
          <w:iCs/>
          <w:sz w:val="24"/>
          <w:szCs w:val="32"/>
        </w:rPr>
        <w:t>Senate Mtg @ 2:30 in the EMU 214 – Redwood Auditorium</w:t>
      </w:r>
    </w:p>
    <w:p w14:paraId="7996E606" w14:textId="2D0DADB0" w:rsidR="00A90973" w:rsidRDefault="00A90973" w:rsidP="009452C9">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Pedro Garcia-Caro elected as Vice Chair of the Interinstitutional Faculty Senate (IFS)</w:t>
      </w:r>
    </w:p>
    <w:p w14:paraId="2A7F9F2B" w14:textId="4AAEC4E3" w:rsidR="008C3245" w:rsidRDefault="004203B1"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Jessica Price, General Counsel’s Office</w:t>
      </w:r>
    </w:p>
    <w:p w14:paraId="5899EE01" w14:textId="1558F326" w:rsidR="004203B1" w:rsidRDefault="00F800F5" w:rsidP="004203B1">
      <w:pPr>
        <w:pStyle w:val="ListParagraph"/>
        <w:numPr>
          <w:ilvl w:val="2"/>
          <w:numId w:val="12"/>
        </w:numPr>
        <w:tabs>
          <w:tab w:val="left" w:pos="2520"/>
        </w:tabs>
        <w:spacing w:after="0" w:line="259" w:lineRule="auto"/>
        <w:ind w:left="1440"/>
        <w:rPr>
          <w:rFonts w:asciiTheme="minorHAnsi" w:hAnsiTheme="minorHAnsi"/>
          <w:iCs/>
          <w:sz w:val="24"/>
          <w:szCs w:val="32"/>
        </w:rPr>
      </w:pPr>
      <w:r>
        <w:rPr>
          <w:rFonts w:asciiTheme="minorHAnsi" w:hAnsiTheme="minorHAnsi"/>
          <w:iCs/>
          <w:sz w:val="24"/>
          <w:szCs w:val="32"/>
        </w:rPr>
        <w:t xml:space="preserve">If you have questions or see ICE agents </w:t>
      </w:r>
      <w:r w:rsidRPr="00F800F5">
        <w:rPr>
          <w:rFonts w:asciiTheme="minorHAnsi" w:hAnsiTheme="minorHAnsi"/>
          <w:iCs/>
          <w:sz w:val="24"/>
          <w:szCs w:val="32"/>
        </w:rPr>
        <w:t>(541) 346-3082.</w:t>
      </w:r>
    </w:p>
    <w:p w14:paraId="5AB41185" w14:textId="32CA5626" w:rsidR="00F800F5" w:rsidRDefault="00F800F5" w:rsidP="004203B1">
      <w:pPr>
        <w:pStyle w:val="ListParagraph"/>
        <w:numPr>
          <w:ilvl w:val="2"/>
          <w:numId w:val="12"/>
        </w:numPr>
        <w:tabs>
          <w:tab w:val="left" w:pos="2520"/>
        </w:tabs>
        <w:spacing w:after="0" w:line="259" w:lineRule="auto"/>
        <w:ind w:left="1440"/>
        <w:rPr>
          <w:rFonts w:asciiTheme="minorHAnsi" w:hAnsiTheme="minorHAnsi"/>
          <w:iCs/>
          <w:sz w:val="24"/>
          <w:szCs w:val="32"/>
        </w:rPr>
      </w:pPr>
      <w:hyperlink r:id="rId8" w:history="1">
        <w:r w:rsidRPr="00F800F5">
          <w:rPr>
            <w:rStyle w:val="Hyperlink"/>
            <w:rFonts w:asciiTheme="minorHAnsi" w:hAnsiTheme="minorHAnsi"/>
            <w:iCs/>
            <w:sz w:val="24"/>
            <w:szCs w:val="32"/>
          </w:rPr>
          <w:t>gcounsel@uoregon.edu</w:t>
        </w:r>
      </w:hyperlink>
    </w:p>
    <w:p w14:paraId="45CA42E1" w14:textId="7892DCE9"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r w:rsidR="000D1296">
        <w:rPr>
          <w:rFonts w:asciiTheme="minorHAnsi" w:hAnsiTheme="minorHAnsi"/>
          <w:iCs/>
          <w:sz w:val="24"/>
          <w:szCs w:val="32"/>
        </w:rPr>
        <w:t>Quadrian Gill</w:t>
      </w:r>
    </w:p>
    <w:p w14:paraId="25784ACA" w14:textId="52AB4AA4" w:rsidR="000D1296" w:rsidRDefault="00A319E9" w:rsidP="004203B1">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Recently celebrated the ASUO’s 125</w:t>
      </w:r>
      <w:r w:rsidRPr="00A319E9">
        <w:rPr>
          <w:rFonts w:asciiTheme="minorHAnsi" w:hAnsiTheme="minorHAnsi"/>
          <w:iCs/>
          <w:sz w:val="24"/>
          <w:szCs w:val="32"/>
          <w:vertAlign w:val="superscript"/>
        </w:rPr>
        <w:t>th</w:t>
      </w:r>
      <w:r>
        <w:rPr>
          <w:rFonts w:asciiTheme="minorHAnsi" w:hAnsiTheme="minorHAnsi"/>
          <w:iCs/>
          <w:sz w:val="24"/>
          <w:szCs w:val="32"/>
        </w:rPr>
        <w:t xml:space="preserve"> birthday</w:t>
      </w:r>
    </w:p>
    <w:p w14:paraId="18F179D5" w14:textId="4C4929E0" w:rsidR="00A319E9" w:rsidRDefault="00A319E9" w:rsidP="004203B1">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Held a State of the University event, attended by approximately 45 students. We hope to increase participation moving forward. These are public forums to provide information to the student body, give them a chance to ask questions, engage in small groups to discuss matters of importance (such as the UO ticketing system which is causing upset to many), etc. </w:t>
      </w:r>
    </w:p>
    <w:p w14:paraId="5D1FEFF2" w14:textId="0F1DD499" w:rsidR="00A319E9" w:rsidRPr="004203B1" w:rsidRDefault="00A319E9" w:rsidP="004203B1">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Held a Week of Relief last week to disburse food and support to those impacted by the recent SNAP benefits cuts, including a canned food drive in neighborhoods surrounding the UO. </w:t>
      </w:r>
    </w:p>
    <w:p w14:paraId="26E55A33" w14:textId="77777777" w:rsidR="005C2BA5" w:rsidRPr="000D1296" w:rsidRDefault="005C2BA5" w:rsidP="000D1296">
      <w:pPr>
        <w:spacing w:after="0" w:line="259" w:lineRule="auto"/>
        <w:rPr>
          <w:rFonts w:asciiTheme="minorHAnsi" w:hAnsiTheme="minorHAnsi"/>
          <w:iCs/>
          <w:sz w:val="24"/>
          <w:szCs w:val="32"/>
        </w:rPr>
      </w:pPr>
    </w:p>
    <w:p w14:paraId="72FE872B" w14:textId="77777777" w:rsidR="006F4F7F" w:rsidRDefault="006F4F7F" w:rsidP="006F4F7F">
      <w:pPr>
        <w:spacing w:after="0" w:line="259" w:lineRule="auto"/>
        <w:ind w:left="360"/>
        <w:rPr>
          <w:rFonts w:asciiTheme="minorHAnsi" w:hAnsiTheme="minorHAnsi"/>
          <w:sz w:val="10"/>
          <w:szCs w:val="32"/>
        </w:rPr>
      </w:pP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179486B1" w14:textId="7C98FCD7" w:rsidR="009452C9" w:rsidRPr="00A90973" w:rsidRDefault="00A90973" w:rsidP="00064CE4">
      <w:pPr>
        <w:pStyle w:val="ListParagraph"/>
        <w:numPr>
          <w:ilvl w:val="0"/>
          <w:numId w:val="10"/>
        </w:numPr>
        <w:spacing w:after="0" w:line="259" w:lineRule="auto"/>
        <w:rPr>
          <w:rFonts w:asciiTheme="minorHAnsi" w:eastAsiaTheme="minorEastAsia" w:hAnsiTheme="minorHAnsi" w:cs="Arial"/>
          <w:iCs/>
          <w:szCs w:val="24"/>
        </w:rPr>
      </w:pPr>
      <w:hyperlink r:id="rId9" w:history="1">
        <w:r w:rsidR="004203B1" w:rsidRPr="00A90973">
          <w:rPr>
            <w:rStyle w:val="Hyperlink"/>
          </w:rPr>
          <w:t>October 29, 2025</w:t>
        </w:r>
      </w:hyperlink>
    </w:p>
    <w:p w14:paraId="07BD3F53" w14:textId="77777777" w:rsidR="00A90973" w:rsidRPr="00A90973" w:rsidRDefault="00A90973" w:rsidP="00A90973">
      <w:pPr>
        <w:spacing w:after="0" w:line="259" w:lineRule="auto"/>
        <w:rPr>
          <w:rFonts w:asciiTheme="minorHAnsi" w:eastAsiaTheme="minorEastAsia" w:hAnsiTheme="minorHAnsi" w:cs="Arial"/>
          <w:iCs/>
          <w:sz w:val="10"/>
          <w:szCs w:val="10"/>
        </w:rPr>
      </w:pPr>
    </w:p>
    <w:p w14:paraId="775E20E4" w14:textId="72CB1340" w:rsidR="000D1296" w:rsidRPr="00CF4B90" w:rsidRDefault="00A90973" w:rsidP="00056D5F">
      <w:pPr>
        <w:spacing w:after="0" w:line="259" w:lineRule="auto"/>
        <w:rPr>
          <w:rFonts w:asciiTheme="minorHAnsi" w:eastAsiaTheme="minorEastAsia" w:hAnsiTheme="minorHAnsi" w:cs="Arial"/>
          <w:iCs/>
        </w:rPr>
      </w:pPr>
      <w:r>
        <w:rPr>
          <w:rFonts w:asciiTheme="minorHAnsi" w:eastAsiaTheme="minorEastAsia" w:hAnsiTheme="minorHAnsi" w:cs="Arial"/>
          <w:iCs/>
        </w:rPr>
        <w:t>Minutes stand as approved.</w:t>
      </w: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15D6C751"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4203B1">
        <w:rPr>
          <w:rFonts w:asciiTheme="minorHAnsi" w:hAnsiTheme="minorHAnsi"/>
          <w:bCs/>
        </w:rPr>
        <w:t>Provost Chris Long</w:t>
      </w:r>
    </w:p>
    <w:p w14:paraId="5DC4F10E" w14:textId="1EB8160E" w:rsidR="009B02D5" w:rsidRDefault="00D12BD1"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We acknowledge it can be difficult to talk about adding new academic programs in a time of severe but challenges. However, a university that stops evolving begins to wither, and thus we need to continue doing the business of the Senate and the University and tweak the curriculum as needed. No program is brought to the UO </w:t>
      </w:r>
      <w:r>
        <w:rPr>
          <w:rFonts w:asciiTheme="minorHAnsi" w:hAnsiTheme="minorHAnsi"/>
          <w:bCs/>
          <w:sz w:val="24"/>
          <w:szCs w:val="24"/>
        </w:rPr>
        <w:lastRenderedPageBreak/>
        <w:t xml:space="preserve">Senate without considerable research, deliberation, and consultation – including financial viability. </w:t>
      </w:r>
    </w:p>
    <w:p w14:paraId="1D2A2842" w14:textId="700AF4BC" w:rsidR="00D12BD1" w:rsidRDefault="00D12BD1"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Additionally, we are not imposing a hiring </w:t>
      </w:r>
      <w:r w:rsidR="008B3E4F">
        <w:rPr>
          <w:rFonts w:asciiTheme="minorHAnsi" w:hAnsiTheme="minorHAnsi"/>
          <w:bCs/>
          <w:sz w:val="24"/>
          <w:szCs w:val="24"/>
        </w:rPr>
        <w:t>freeze but</w:t>
      </w:r>
      <w:r>
        <w:rPr>
          <w:rFonts w:asciiTheme="minorHAnsi" w:hAnsiTheme="minorHAnsi"/>
          <w:bCs/>
          <w:sz w:val="24"/>
          <w:szCs w:val="24"/>
        </w:rPr>
        <w:t xml:space="preserve"> rather doing small amounts of hiring in strategic areas. </w:t>
      </w:r>
    </w:p>
    <w:p w14:paraId="0FA6D8FA" w14:textId="7E024218" w:rsidR="008B3E4F" w:rsidRPr="009B02D5" w:rsidRDefault="008B3E4F"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I have been involved in rolling out systems like Elements</w:t>
      </w:r>
      <w:r w:rsidR="00280989">
        <w:rPr>
          <w:rFonts w:asciiTheme="minorHAnsi" w:hAnsiTheme="minorHAnsi"/>
          <w:bCs/>
          <w:sz w:val="24"/>
          <w:szCs w:val="24"/>
        </w:rPr>
        <w:t xml:space="preserve"> (software for organizing faculty promotion and tenure materials)</w:t>
      </w:r>
      <w:r>
        <w:rPr>
          <w:rFonts w:asciiTheme="minorHAnsi" w:hAnsiTheme="minorHAnsi"/>
          <w:bCs/>
          <w:sz w:val="24"/>
          <w:szCs w:val="24"/>
        </w:rPr>
        <w:t xml:space="preserve"> at three other Big 10 institutions and no matter how careful the planning, it has been a painful and challenging process. Such changes are always difficult, but necessary in that they empower us to more effectively curate and organize the teaching and research activities that animate the life of the university.</w:t>
      </w:r>
      <w:r w:rsidR="00FF21BD">
        <w:rPr>
          <w:rFonts w:asciiTheme="minorHAnsi" w:hAnsiTheme="minorHAnsi"/>
          <w:bCs/>
          <w:sz w:val="24"/>
          <w:szCs w:val="24"/>
        </w:rPr>
        <w:t xml:space="preserve"> Use of these platforms has resulted in new opportunities for me personally: invitations to keynote at conferences, to contribute to edited collections, special editions of journals, sponsored research projects, expansion of my online scholarly presence, etc. </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238C3D93" w14:textId="77777777" w:rsidR="004203B1" w:rsidRDefault="004203B1" w:rsidP="004203B1">
      <w:pPr>
        <w:numPr>
          <w:ilvl w:val="0"/>
          <w:numId w:val="29"/>
        </w:numPr>
        <w:shd w:val="clear" w:color="auto" w:fill="FFFFFF"/>
        <w:spacing w:after="0" w:line="240" w:lineRule="auto"/>
        <w:rPr>
          <w:rFonts w:asciiTheme="minorHAnsi" w:hAnsiTheme="minorHAnsi" w:cstheme="minorHAnsi"/>
          <w:color w:val="000000"/>
          <w:shd w:val="clear" w:color="auto" w:fill="FFFFFF"/>
        </w:rPr>
      </w:pPr>
      <w:r w:rsidRPr="004203B1">
        <w:rPr>
          <w:rFonts w:asciiTheme="minorHAnsi" w:hAnsiTheme="minorHAnsi" w:cstheme="minorHAnsi"/>
          <w:color w:val="000000"/>
          <w:shd w:val="clear" w:color="auto" w:fill="FFFFFF"/>
        </w:rPr>
        <w:t>Vote: </w:t>
      </w:r>
      <w:hyperlink r:id="rId10" w:tgtFrame="_blank" w:history="1">
        <w:r w:rsidRPr="004203B1">
          <w:rPr>
            <w:rStyle w:val="Hyperlink"/>
            <w:rFonts w:asciiTheme="minorHAnsi" w:hAnsiTheme="minorHAnsi" w:cstheme="minorHAnsi"/>
            <w:shd w:val="clear" w:color="auto" w:fill="FFFFFF"/>
          </w:rPr>
          <w:t>US25/26-03: New Program Proposal - Masters in Data Science</w:t>
        </w:r>
      </w:hyperlink>
      <w:r w:rsidRPr="004203B1">
        <w:rPr>
          <w:rFonts w:asciiTheme="minorHAnsi" w:hAnsiTheme="minorHAnsi" w:cstheme="minorHAnsi"/>
          <w:color w:val="000000"/>
          <w:shd w:val="clear" w:color="auto" w:fill="FFFFFF"/>
        </w:rPr>
        <w:t>; Peter Ralph</w:t>
      </w:r>
    </w:p>
    <w:p w14:paraId="1CE530C9" w14:textId="77777777" w:rsidR="008535A9" w:rsidRPr="008535A9" w:rsidRDefault="008535A9" w:rsidP="008535A9">
      <w:pPr>
        <w:shd w:val="clear" w:color="auto" w:fill="FFFFFF"/>
        <w:spacing w:after="0" w:line="240" w:lineRule="auto"/>
        <w:rPr>
          <w:rFonts w:asciiTheme="minorHAnsi" w:hAnsiTheme="minorHAnsi" w:cstheme="minorHAnsi"/>
          <w:color w:val="000000"/>
          <w:sz w:val="10"/>
          <w:szCs w:val="10"/>
          <w:shd w:val="clear" w:color="auto" w:fill="FFFFFF"/>
        </w:rPr>
      </w:pPr>
    </w:p>
    <w:p w14:paraId="0DF13DA0" w14:textId="05A9D2AF" w:rsidR="008535A9" w:rsidRDefault="008535A9" w:rsidP="008535A9">
      <w:pPr>
        <w:shd w:val="clear" w:color="auto" w:fill="FFFFFF"/>
        <w:spacing w:after="0" w:line="240" w:lineRule="auto"/>
        <w:rPr>
          <w:rFonts w:asciiTheme="minorHAnsi" w:hAnsiTheme="minorHAnsi" w:cstheme="minorHAnsi"/>
          <w:color w:val="000000"/>
          <w:shd w:val="clear" w:color="auto" w:fill="FFFFFF"/>
        </w:rPr>
      </w:pPr>
      <w:r w:rsidRPr="008535A9">
        <w:rPr>
          <w:rFonts w:asciiTheme="minorHAnsi" w:hAnsiTheme="minorHAnsi" w:cstheme="minorHAnsi"/>
          <w:b/>
          <w:bCs/>
          <w:color w:val="000000"/>
          <w:shd w:val="clear" w:color="auto" w:fill="FFFFFF"/>
        </w:rPr>
        <w:t>Motion approved</w:t>
      </w:r>
      <w:r>
        <w:rPr>
          <w:rFonts w:asciiTheme="minorHAnsi" w:hAnsiTheme="minorHAnsi" w:cstheme="minorHAnsi"/>
          <w:color w:val="000000"/>
          <w:shd w:val="clear" w:color="auto" w:fill="FFFFFF"/>
        </w:rPr>
        <w:t xml:space="preserve"> with 33 yeses, 4 no’s, 2 abstentions. </w:t>
      </w:r>
    </w:p>
    <w:p w14:paraId="67A5C2D6" w14:textId="77777777" w:rsidR="008535A9" w:rsidRPr="004203B1" w:rsidRDefault="008535A9" w:rsidP="008535A9">
      <w:pPr>
        <w:shd w:val="clear" w:color="auto" w:fill="FFFFFF"/>
        <w:spacing w:after="0" w:line="240" w:lineRule="auto"/>
        <w:rPr>
          <w:rFonts w:asciiTheme="minorHAnsi" w:hAnsiTheme="minorHAnsi" w:cstheme="minorHAnsi"/>
          <w:color w:val="000000"/>
          <w:sz w:val="10"/>
          <w:szCs w:val="10"/>
          <w:shd w:val="clear" w:color="auto" w:fill="FFFFFF"/>
        </w:rPr>
      </w:pPr>
    </w:p>
    <w:p w14:paraId="5622EDFE" w14:textId="77777777" w:rsidR="004203B1" w:rsidRDefault="004203B1" w:rsidP="004203B1">
      <w:pPr>
        <w:numPr>
          <w:ilvl w:val="0"/>
          <w:numId w:val="29"/>
        </w:numPr>
        <w:shd w:val="clear" w:color="auto" w:fill="FFFFFF"/>
        <w:spacing w:after="0" w:line="240" w:lineRule="auto"/>
        <w:rPr>
          <w:rFonts w:asciiTheme="minorHAnsi" w:hAnsiTheme="minorHAnsi" w:cstheme="minorHAnsi"/>
          <w:color w:val="000000"/>
          <w:shd w:val="clear" w:color="auto" w:fill="FFFFFF"/>
        </w:rPr>
      </w:pPr>
      <w:r w:rsidRPr="004203B1">
        <w:rPr>
          <w:rFonts w:asciiTheme="minorHAnsi" w:hAnsiTheme="minorHAnsi" w:cstheme="minorHAnsi"/>
          <w:color w:val="000000"/>
          <w:shd w:val="clear" w:color="auto" w:fill="FFFFFF"/>
        </w:rPr>
        <w:t>Intro: </w:t>
      </w:r>
      <w:hyperlink r:id="rId11" w:tgtFrame="_blank" w:history="1">
        <w:r w:rsidRPr="004203B1">
          <w:rPr>
            <w:rStyle w:val="Hyperlink"/>
            <w:rFonts w:asciiTheme="minorHAnsi" w:hAnsiTheme="minorHAnsi" w:cstheme="minorHAnsi"/>
            <w:shd w:val="clear" w:color="auto" w:fill="FFFFFF"/>
          </w:rPr>
          <w:t>US25/26-04: New Program Proposal - Masters in Cybersecurity</w:t>
        </w:r>
      </w:hyperlink>
      <w:r w:rsidRPr="004203B1">
        <w:rPr>
          <w:rFonts w:asciiTheme="minorHAnsi" w:hAnsiTheme="minorHAnsi" w:cstheme="minorHAnsi"/>
          <w:color w:val="000000"/>
          <w:shd w:val="clear" w:color="auto" w:fill="FFFFFF"/>
        </w:rPr>
        <w:t>; Reza Rejaie</w:t>
      </w:r>
    </w:p>
    <w:p w14:paraId="1250D36C" w14:textId="77777777" w:rsidR="00C32A62" w:rsidRPr="00C32A62" w:rsidRDefault="00C32A62" w:rsidP="00C32A62">
      <w:pPr>
        <w:shd w:val="clear" w:color="auto" w:fill="FFFFFF"/>
        <w:spacing w:after="0" w:line="240" w:lineRule="auto"/>
        <w:rPr>
          <w:rFonts w:asciiTheme="minorHAnsi" w:hAnsiTheme="minorHAnsi" w:cstheme="minorHAnsi"/>
          <w:color w:val="000000"/>
          <w:sz w:val="10"/>
          <w:szCs w:val="10"/>
          <w:shd w:val="clear" w:color="auto" w:fill="FFFFFF"/>
        </w:rPr>
      </w:pPr>
    </w:p>
    <w:p w14:paraId="3A070A6D" w14:textId="1D1B9C83" w:rsidR="00C32A62" w:rsidRDefault="00C32A62" w:rsidP="00C32A62">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and discussion of the proposal. Motion will be brought back to a future senate meeting for a vote. </w:t>
      </w:r>
    </w:p>
    <w:p w14:paraId="6539E458" w14:textId="77777777" w:rsidR="00C32A62" w:rsidRPr="00C32A62" w:rsidRDefault="00C32A62" w:rsidP="00C32A62">
      <w:pPr>
        <w:shd w:val="clear" w:color="auto" w:fill="FFFFFF"/>
        <w:spacing w:after="0" w:line="240" w:lineRule="auto"/>
        <w:rPr>
          <w:rFonts w:asciiTheme="minorHAnsi" w:hAnsiTheme="minorHAnsi" w:cstheme="minorHAnsi"/>
          <w:color w:val="000000"/>
          <w:sz w:val="10"/>
          <w:szCs w:val="10"/>
          <w:shd w:val="clear" w:color="auto" w:fill="FFFFFF"/>
        </w:rPr>
      </w:pPr>
    </w:p>
    <w:p w14:paraId="15110EF4" w14:textId="77777777" w:rsidR="004203B1" w:rsidRDefault="004203B1" w:rsidP="004203B1">
      <w:pPr>
        <w:numPr>
          <w:ilvl w:val="0"/>
          <w:numId w:val="29"/>
        </w:numPr>
        <w:shd w:val="clear" w:color="auto" w:fill="FFFFFF"/>
        <w:spacing w:after="0" w:line="240" w:lineRule="auto"/>
        <w:rPr>
          <w:rFonts w:asciiTheme="minorHAnsi" w:hAnsiTheme="minorHAnsi" w:cstheme="minorHAnsi"/>
          <w:color w:val="000000"/>
          <w:shd w:val="clear" w:color="auto" w:fill="FFFFFF"/>
        </w:rPr>
      </w:pPr>
      <w:r w:rsidRPr="004203B1">
        <w:rPr>
          <w:rFonts w:asciiTheme="minorHAnsi" w:hAnsiTheme="minorHAnsi" w:cstheme="minorHAnsi"/>
          <w:color w:val="000000"/>
          <w:shd w:val="clear" w:color="auto" w:fill="FFFFFF"/>
        </w:rPr>
        <w:t>Intro: </w:t>
      </w:r>
      <w:hyperlink r:id="rId12" w:tgtFrame="_blank" w:history="1">
        <w:r w:rsidRPr="004203B1">
          <w:rPr>
            <w:rStyle w:val="Hyperlink"/>
            <w:rFonts w:asciiTheme="minorHAnsi" w:hAnsiTheme="minorHAnsi" w:cstheme="minorHAnsi"/>
            <w:shd w:val="clear" w:color="auto" w:fill="FFFFFF"/>
          </w:rPr>
          <w:t>US25/26-05: New Program Proposal - BEd. in Child Behavioral Health</w:t>
        </w:r>
      </w:hyperlink>
      <w:r w:rsidRPr="004203B1">
        <w:rPr>
          <w:rFonts w:asciiTheme="minorHAnsi" w:hAnsiTheme="minorHAnsi" w:cstheme="minorHAnsi"/>
          <w:color w:val="000000"/>
          <w:shd w:val="clear" w:color="auto" w:fill="FFFFFF"/>
        </w:rPr>
        <w:t>; Maureen Zalewski, Julie Wren</w:t>
      </w:r>
    </w:p>
    <w:p w14:paraId="41FD6190" w14:textId="77777777" w:rsidR="00C32A62" w:rsidRPr="00C32A62" w:rsidRDefault="00C32A62" w:rsidP="00C32A62">
      <w:pPr>
        <w:shd w:val="clear" w:color="auto" w:fill="FFFFFF"/>
        <w:spacing w:after="0" w:line="240" w:lineRule="auto"/>
        <w:rPr>
          <w:rFonts w:asciiTheme="minorHAnsi" w:hAnsiTheme="minorHAnsi" w:cstheme="minorHAnsi"/>
          <w:color w:val="000000"/>
          <w:sz w:val="10"/>
          <w:szCs w:val="10"/>
          <w:shd w:val="clear" w:color="auto" w:fill="FFFFFF"/>
        </w:rPr>
      </w:pPr>
    </w:p>
    <w:p w14:paraId="5593157F" w14:textId="77777777" w:rsidR="00C32A62" w:rsidRDefault="00C32A62" w:rsidP="00C32A62">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and discussion of the proposal. Motion will be brought back to a future senate meeting for a vote. </w:t>
      </w:r>
    </w:p>
    <w:p w14:paraId="5F803C38" w14:textId="77777777" w:rsidR="00C32A62" w:rsidRPr="00C32A62" w:rsidRDefault="00C32A62" w:rsidP="00C32A62">
      <w:pPr>
        <w:shd w:val="clear" w:color="auto" w:fill="FFFFFF"/>
        <w:spacing w:after="0" w:line="240" w:lineRule="auto"/>
        <w:rPr>
          <w:rFonts w:asciiTheme="minorHAnsi" w:hAnsiTheme="minorHAnsi" w:cstheme="minorHAnsi"/>
          <w:color w:val="000000"/>
          <w:sz w:val="10"/>
          <w:szCs w:val="10"/>
          <w:shd w:val="clear" w:color="auto" w:fill="FFFFFF"/>
        </w:rPr>
      </w:pPr>
    </w:p>
    <w:p w14:paraId="4A776CC6" w14:textId="77777777" w:rsidR="004203B1" w:rsidRDefault="004203B1" w:rsidP="004203B1">
      <w:pPr>
        <w:numPr>
          <w:ilvl w:val="0"/>
          <w:numId w:val="29"/>
        </w:numPr>
        <w:shd w:val="clear" w:color="auto" w:fill="FFFFFF"/>
        <w:spacing w:after="0" w:line="240" w:lineRule="auto"/>
        <w:rPr>
          <w:rFonts w:asciiTheme="minorHAnsi" w:hAnsiTheme="minorHAnsi" w:cstheme="minorHAnsi"/>
          <w:color w:val="000000"/>
          <w:shd w:val="clear" w:color="auto" w:fill="FFFFFF"/>
        </w:rPr>
      </w:pPr>
      <w:r w:rsidRPr="004203B1">
        <w:rPr>
          <w:rFonts w:asciiTheme="minorHAnsi" w:hAnsiTheme="minorHAnsi" w:cstheme="minorHAnsi"/>
          <w:color w:val="000000"/>
          <w:shd w:val="clear" w:color="auto" w:fill="FFFFFF"/>
        </w:rPr>
        <w:t>Intro: </w:t>
      </w:r>
      <w:hyperlink r:id="rId13" w:tgtFrame="_blank" w:history="1">
        <w:r w:rsidRPr="004203B1">
          <w:rPr>
            <w:rStyle w:val="Hyperlink"/>
            <w:rFonts w:asciiTheme="minorHAnsi" w:hAnsiTheme="minorHAnsi" w:cstheme="minorHAnsi"/>
            <w:shd w:val="clear" w:color="auto" w:fill="FFFFFF"/>
          </w:rPr>
          <w:t>US25/26-06: UO Senate Bylaws - Revisions to Clarify Emergency Meetings, Terms, &amp; Roles of Senate VP</w:t>
        </w:r>
      </w:hyperlink>
      <w:r w:rsidRPr="004203B1">
        <w:rPr>
          <w:rFonts w:asciiTheme="minorHAnsi" w:hAnsiTheme="minorHAnsi" w:cstheme="minorHAnsi"/>
          <w:color w:val="000000"/>
          <w:shd w:val="clear" w:color="auto" w:fill="FFFFFF"/>
        </w:rPr>
        <w:t>; Bob Choquette (Chair of Senate Rules Committee)</w:t>
      </w:r>
    </w:p>
    <w:p w14:paraId="2465B445" w14:textId="77777777" w:rsidR="00C32A62" w:rsidRPr="00C32A62" w:rsidRDefault="00C32A62" w:rsidP="00C32A62">
      <w:pPr>
        <w:shd w:val="clear" w:color="auto" w:fill="FFFFFF"/>
        <w:spacing w:after="0" w:line="240" w:lineRule="auto"/>
        <w:rPr>
          <w:rFonts w:asciiTheme="minorHAnsi" w:hAnsiTheme="minorHAnsi" w:cstheme="minorHAnsi"/>
          <w:color w:val="000000"/>
          <w:sz w:val="10"/>
          <w:szCs w:val="10"/>
          <w:shd w:val="clear" w:color="auto" w:fill="FFFFFF"/>
        </w:rPr>
      </w:pPr>
    </w:p>
    <w:p w14:paraId="213A5D8A" w14:textId="77777777" w:rsidR="00C32A62" w:rsidRDefault="00C32A62" w:rsidP="00C32A62">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and discussion of the proposal. Motion will be brought back to a future senate meeting for a vote. </w:t>
      </w:r>
    </w:p>
    <w:p w14:paraId="5180AE14" w14:textId="77777777" w:rsidR="009452C9" w:rsidRPr="00BB4076" w:rsidRDefault="009452C9" w:rsidP="009452C9">
      <w:pPr>
        <w:shd w:val="clear" w:color="auto" w:fill="FFFFFF"/>
        <w:spacing w:after="0" w:line="240" w:lineRule="auto"/>
        <w:rPr>
          <w:rFonts w:asciiTheme="minorHAnsi" w:hAnsiTheme="minorHAnsi" w:cstheme="minorHAnsi"/>
          <w:color w:val="000000"/>
          <w:sz w:val="10"/>
          <w:szCs w:val="10"/>
          <w:shd w:val="clear" w:color="auto" w:fill="FFFFFF"/>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7384B45A"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570A0ECE" w14:textId="77777777" w:rsidR="00DB53B0" w:rsidRDefault="00DB53B0" w:rsidP="00E76D9C">
      <w:pPr>
        <w:spacing w:after="0" w:line="259" w:lineRule="auto"/>
        <w:rPr>
          <w:rFonts w:asciiTheme="minorHAnsi" w:hAnsiTheme="minorHAnsi"/>
          <w:bCs/>
        </w:rPr>
      </w:pPr>
    </w:p>
    <w:p w14:paraId="55AE334A" w14:textId="77777777" w:rsidR="004203B1" w:rsidRDefault="004203B1" w:rsidP="004203B1">
      <w:pPr>
        <w:numPr>
          <w:ilvl w:val="0"/>
          <w:numId w:val="30"/>
        </w:numPr>
        <w:spacing w:after="0" w:line="259" w:lineRule="auto"/>
        <w:rPr>
          <w:rFonts w:asciiTheme="minorHAnsi" w:hAnsiTheme="minorHAnsi"/>
          <w:bCs/>
        </w:rPr>
      </w:pPr>
      <w:r w:rsidRPr="004203B1">
        <w:rPr>
          <w:rFonts w:asciiTheme="minorHAnsi" w:hAnsiTheme="minorHAnsi"/>
          <w:bCs/>
        </w:rPr>
        <w:t>Student Services &amp; Enrollment Management; Derek Kindle (new VP for SSEM)</w:t>
      </w:r>
    </w:p>
    <w:p w14:paraId="097CC249" w14:textId="77A36A9D" w:rsidR="008D4685" w:rsidRDefault="008D4685" w:rsidP="008D4685">
      <w:pPr>
        <w:numPr>
          <w:ilvl w:val="1"/>
          <w:numId w:val="30"/>
        </w:numPr>
        <w:tabs>
          <w:tab w:val="clear" w:pos="1440"/>
        </w:tabs>
        <w:spacing w:after="0" w:line="259" w:lineRule="auto"/>
        <w:ind w:left="1080"/>
        <w:rPr>
          <w:rFonts w:asciiTheme="minorHAnsi" w:hAnsiTheme="minorHAnsi"/>
          <w:bCs/>
        </w:rPr>
      </w:pPr>
      <w:r>
        <w:rPr>
          <w:rFonts w:asciiTheme="minorHAnsi" w:hAnsiTheme="minorHAnsi"/>
          <w:bCs/>
        </w:rPr>
        <w:t>37% fewer applicants than Big 10 peers, though are admitting 11% more of our applicants than our peers, with about 10% fewer enrolled students</w:t>
      </w:r>
    </w:p>
    <w:p w14:paraId="53A5081F" w14:textId="3D9EE26D" w:rsidR="008D4685" w:rsidRDefault="008D4685" w:rsidP="008D4685">
      <w:pPr>
        <w:numPr>
          <w:ilvl w:val="1"/>
          <w:numId w:val="30"/>
        </w:numPr>
        <w:tabs>
          <w:tab w:val="clear" w:pos="1440"/>
        </w:tabs>
        <w:spacing w:after="0" w:line="259" w:lineRule="auto"/>
        <w:ind w:left="1080"/>
        <w:rPr>
          <w:rFonts w:asciiTheme="minorHAnsi" w:hAnsiTheme="minorHAnsi"/>
          <w:bCs/>
        </w:rPr>
      </w:pPr>
      <w:r>
        <w:rPr>
          <w:rFonts w:asciiTheme="minorHAnsi" w:hAnsiTheme="minorHAnsi"/>
          <w:bCs/>
        </w:rPr>
        <w:t>8% lower retention year from first to second year students</w:t>
      </w:r>
    </w:p>
    <w:p w14:paraId="13E3FB0A" w14:textId="44596E24" w:rsidR="008D4685" w:rsidRDefault="008D4685" w:rsidP="008D4685">
      <w:pPr>
        <w:numPr>
          <w:ilvl w:val="1"/>
          <w:numId w:val="30"/>
        </w:numPr>
        <w:tabs>
          <w:tab w:val="clear" w:pos="1440"/>
        </w:tabs>
        <w:spacing w:after="0" w:line="259" w:lineRule="auto"/>
        <w:ind w:left="1080"/>
        <w:rPr>
          <w:rFonts w:asciiTheme="minorHAnsi" w:hAnsiTheme="minorHAnsi"/>
          <w:bCs/>
        </w:rPr>
      </w:pPr>
      <w:r>
        <w:rPr>
          <w:rFonts w:asciiTheme="minorHAnsi" w:hAnsiTheme="minorHAnsi"/>
          <w:bCs/>
        </w:rPr>
        <w:t>15% lower 4-year graduation rate</w:t>
      </w:r>
    </w:p>
    <w:p w14:paraId="65DCCAC9" w14:textId="62D9D092" w:rsidR="008D4685" w:rsidRDefault="008D4685" w:rsidP="008D4685">
      <w:pPr>
        <w:numPr>
          <w:ilvl w:val="1"/>
          <w:numId w:val="30"/>
        </w:numPr>
        <w:tabs>
          <w:tab w:val="clear" w:pos="1440"/>
        </w:tabs>
        <w:spacing w:after="0" w:line="259" w:lineRule="auto"/>
        <w:ind w:left="1080"/>
        <w:rPr>
          <w:rFonts w:asciiTheme="minorHAnsi" w:hAnsiTheme="minorHAnsi"/>
          <w:bCs/>
        </w:rPr>
      </w:pPr>
      <w:r>
        <w:rPr>
          <w:rFonts w:asciiTheme="minorHAnsi" w:hAnsiTheme="minorHAnsi"/>
          <w:bCs/>
        </w:rPr>
        <w:t>Fewer recruits from California now that they are admitting more in-state students</w:t>
      </w:r>
    </w:p>
    <w:p w14:paraId="3CE20A0B" w14:textId="18434588" w:rsidR="008D4685" w:rsidRPr="004203B1" w:rsidRDefault="008D4685" w:rsidP="008D4685">
      <w:pPr>
        <w:numPr>
          <w:ilvl w:val="1"/>
          <w:numId w:val="30"/>
        </w:numPr>
        <w:tabs>
          <w:tab w:val="clear" w:pos="1440"/>
        </w:tabs>
        <w:spacing w:after="0" w:line="259" w:lineRule="auto"/>
        <w:ind w:left="1080"/>
        <w:rPr>
          <w:rFonts w:asciiTheme="minorHAnsi" w:hAnsiTheme="minorHAnsi"/>
          <w:bCs/>
        </w:rPr>
      </w:pPr>
      <w:r>
        <w:rPr>
          <w:rFonts w:asciiTheme="minorHAnsi" w:hAnsiTheme="minorHAnsi"/>
          <w:bCs/>
        </w:rPr>
        <w:t>Ongoing changes at the federal level, including to financial aid, are having an impact on current recruitment and this will continue to impact us for the next several years at a minimum</w:t>
      </w:r>
    </w:p>
    <w:p w14:paraId="16F27A0C" w14:textId="7DBAD26B" w:rsidR="004203B1" w:rsidRDefault="004203B1" w:rsidP="004203B1">
      <w:pPr>
        <w:numPr>
          <w:ilvl w:val="0"/>
          <w:numId w:val="30"/>
        </w:numPr>
        <w:spacing w:after="0" w:line="259" w:lineRule="auto"/>
        <w:rPr>
          <w:rFonts w:asciiTheme="minorHAnsi" w:hAnsiTheme="minorHAnsi"/>
          <w:bCs/>
        </w:rPr>
      </w:pPr>
      <w:r w:rsidRPr="004203B1">
        <w:rPr>
          <w:rFonts w:asciiTheme="minorHAnsi" w:hAnsiTheme="minorHAnsi"/>
          <w:bCs/>
        </w:rPr>
        <w:lastRenderedPageBreak/>
        <w:t>Elements presentation; Kate Morris (Executive Vice Provost for Academic Affairs), Hal Sadofsky</w:t>
      </w:r>
      <w:r>
        <w:rPr>
          <w:rFonts w:asciiTheme="minorHAnsi" w:hAnsiTheme="minorHAnsi"/>
          <w:bCs/>
        </w:rPr>
        <w:t xml:space="preserve"> </w:t>
      </w:r>
      <w:r w:rsidRPr="004203B1">
        <w:rPr>
          <w:rFonts w:asciiTheme="minorHAnsi" w:hAnsiTheme="minorHAnsi"/>
          <w:bCs/>
        </w:rPr>
        <w:t>(Senior Vice Provost for Academic Operations)</w:t>
      </w:r>
    </w:p>
    <w:p w14:paraId="0D19F0D7" w14:textId="2533DDB6" w:rsidR="00426718" w:rsidRDefault="00426718" w:rsidP="00426718">
      <w:pPr>
        <w:numPr>
          <w:ilvl w:val="1"/>
          <w:numId w:val="30"/>
        </w:numPr>
        <w:tabs>
          <w:tab w:val="clear" w:pos="1440"/>
          <w:tab w:val="num" w:pos="1080"/>
        </w:tabs>
        <w:spacing w:after="0" w:line="259" w:lineRule="auto"/>
        <w:ind w:left="1080"/>
        <w:rPr>
          <w:rFonts w:asciiTheme="minorHAnsi" w:hAnsiTheme="minorHAnsi"/>
          <w:bCs/>
        </w:rPr>
      </w:pPr>
      <w:r>
        <w:rPr>
          <w:rFonts w:asciiTheme="minorHAnsi" w:hAnsiTheme="minorHAnsi"/>
          <w:bCs/>
        </w:rPr>
        <w:t xml:space="preserve">Previously faculty reviews have been managed via email and shared pdfs. The Elements software is a streamlined, more secure system that will replace the previous process. </w:t>
      </w:r>
    </w:p>
    <w:p w14:paraId="4EA8230A" w14:textId="1470F490" w:rsidR="00426718" w:rsidRDefault="00426718" w:rsidP="00426718">
      <w:pPr>
        <w:numPr>
          <w:ilvl w:val="1"/>
          <w:numId w:val="30"/>
        </w:numPr>
        <w:tabs>
          <w:tab w:val="clear" w:pos="1440"/>
          <w:tab w:val="num" w:pos="1080"/>
        </w:tabs>
        <w:spacing w:after="0" w:line="259" w:lineRule="auto"/>
        <w:ind w:left="1080"/>
        <w:rPr>
          <w:rFonts w:asciiTheme="minorHAnsi" w:hAnsiTheme="minorHAnsi"/>
          <w:bCs/>
        </w:rPr>
      </w:pPr>
      <w:r>
        <w:rPr>
          <w:rFonts w:asciiTheme="minorHAnsi" w:hAnsiTheme="minorHAnsi"/>
          <w:bCs/>
        </w:rPr>
        <w:t>January 2026 – guidelines will be shared with faculty on developing and curating their profiles in Elements</w:t>
      </w:r>
    </w:p>
    <w:p w14:paraId="0A1934C4" w14:textId="34A75603" w:rsidR="00426718" w:rsidRDefault="00426718" w:rsidP="00426718">
      <w:pPr>
        <w:numPr>
          <w:ilvl w:val="1"/>
          <w:numId w:val="30"/>
        </w:numPr>
        <w:tabs>
          <w:tab w:val="clear" w:pos="1440"/>
          <w:tab w:val="num" w:pos="1080"/>
        </w:tabs>
        <w:spacing w:after="0" w:line="259" w:lineRule="auto"/>
        <w:ind w:left="1080"/>
        <w:rPr>
          <w:rFonts w:asciiTheme="minorHAnsi" w:hAnsiTheme="minorHAnsi"/>
          <w:bCs/>
        </w:rPr>
      </w:pPr>
      <w:r>
        <w:rPr>
          <w:rFonts w:asciiTheme="minorHAnsi" w:hAnsiTheme="minorHAnsi"/>
          <w:bCs/>
        </w:rPr>
        <w:t>The rollout will be focused and deliberate, with as many items automated as possible, to minimize faculty having to hand enter large amounts of data</w:t>
      </w:r>
    </w:p>
    <w:p w14:paraId="7122A12D" w14:textId="203783F4" w:rsidR="00426718" w:rsidRPr="004203B1" w:rsidRDefault="00426718" w:rsidP="00426718">
      <w:pPr>
        <w:numPr>
          <w:ilvl w:val="1"/>
          <w:numId w:val="30"/>
        </w:numPr>
        <w:tabs>
          <w:tab w:val="clear" w:pos="1440"/>
          <w:tab w:val="num" w:pos="1080"/>
        </w:tabs>
        <w:spacing w:after="0" w:line="259" w:lineRule="auto"/>
        <w:ind w:left="1080"/>
        <w:rPr>
          <w:rFonts w:asciiTheme="minorHAnsi" w:hAnsiTheme="minorHAnsi"/>
          <w:bCs/>
        </w:rPr>
      </w:pPr>
      <w:r>
        <w:rPr>
          <w:rFonts w:asciiTheme="minorHAnsi" w:hAnsiTheme="minorHAnsi"/>
          <w:bCs/>
        </w:rPr>
        <w:t xml:space="preserve">Folks can contact Had Sadofsky or Katy Krieger </w:t>
      </w:r>
      <w:r w:rsidR="00BA6B7D">
        <w:rPr>
          <w:rFonts w:asciiTheme="minorHAnsi" w:hAnsiTheme="minorHAnsi"/>
          <w:bCs/>
        </w:rPr>
        <w:t>for more information and/or with any questions</w:t>
      </w:r>
    </w:p>
    <w:p w14:paraId="2E6DDF2F" w14:textId="77777777" w:rsidR="00DB53B0" w:rsidRPr="00E76D9C" w:rsidRDefault="00DB53B0" w:rsidP="00E76D9C">
      <w:pPr>
        <w:spacing w:after="0" w:line="259" w:lineRule="auto"/>
        <w:rPr>
          <w:rFonts w:asciiTheme="minorHAnsi" w:hAnsiTheme="minorHAnsi"/>
          <w:bCs/>
        </w:rPr>
      </w:pP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07467209"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1130EF">
        <w:rPr>
          <w:rFonts w:asciiTheme="minorHAnsi" w:hAnsiTheme="minorHAnsi"/>
          <w:sz w:val="24"/>
          <w:szCs w:val="32"/>
        </w:rPr>
        <w:t>4:59</w:t>
      </w:r>
      <w:r>
        <w:rPr>
          <w:rFonts w:asciiTheme="minorHAnsi" w:hAnsiTheme="minorHAnsi"/>
          <w:sz w:val="24"/>
          <w:szCs w:val="32"/>
        </w:rPr>
        <w:t xml:space="preserve"> P.M.</w:t>
      </w:r>
      <w:r w:rsidRPr="00642428">
        <w:rPr>
          <w:rFonts w:asciiTheme="minorHAnsi" w:hAnsiTheme="minorHAnsi"/>
        </w:rPr>
        <w:t xml:space="preserve"> </w:t>
      </w:r>
      <w:r w:rsidR="00BA6B7D">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72D7747A" w14:textId="3DE30E7D" w:rsidR="0068174C" w:rsidRPr="00273763"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xml:space="preserve">, </w:t>
      </w:r>
      <w:r w:rsidR="004203B1">
        <w:rPr>
          <w:rFonts w:asciiTheme="minorHAnsi" w:eastAsiaTheme="minorEastAsia" w:hAnsiTheme="minorHAnsi" w:cstheme="minorHAnsi"/>
          <w:bCs/>
          <w:sz w:val="24"/>
          <w:szCs w:val="24"/>
        </w:rPr>
        <w:t>Dyana Mason</w:t>
      </w:r>
      <w:r w:rsidR="00DB53B0">
        <w:rPr>
          <w:rFonts w:asciiTheme="minorHAnsi" w:eastAsiaTheme="minorEastAsia" w:hAnsiTheme="minorHAnsi" w:cstheme="minorHAnsi"/>
          <w:bCs/>
          <w:sz w:val="24"/>
          <w:szCs w:val="24"/>
        </w:rPr>
        <w:t xml:space="preserv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w:t>
      </w:r>
      <w:r w:rsidR="009B6985">
        <w:rPr>
          <w:rFonts w:asciiTheme="minorHAnsi" w:eastAsiaTheme="minorEastAsia" w:hAnsiTheme="minorHAnsi" w:cstheme="minorHAnsi"/>
          <w:bCs/>
          <w:sz w:val="24"/>
          <w:szCs w:val="24"/>
        </w:rPr>
        <w:t xml:space="preserve">Jess Fisher, Kris Seaman, Nikki McClaran, Paula Ellister, Daniel Miller, Yoav Dubinsky, Nicolas Addington, Daniel Dugger, Bob Choquette, Maithreyi Gopolan (subbing for Jerry Rosiek), Eric Corwin, Beth Harn, Anthony Hornof, Melynda Casement, Annie Draeger, Erin McKenna, David Cosottile, Matthias Vogel, Cole Stevenson, Bella Hoffert-Hay, Chantelle Russell, Jesus Ramos-Kittrell, John Arndt, Kate Mills, Katherine Donaldson, Michael Dreiling, Quadrian Gill, </w:t>
      </w:r>
      <w:r w:rsidR="00605F5D">
        <w:rPr>
          <w:rFonts w:asciiTheme="minorHAnsi" w:eastAsiaTheme="minorEastAsia" w:hAnsiTheme="minorHAnsi" w:cstheme="minorHAnsi"/>
          <w:bCs/>
          <w:sz w:val="24"/>
          <w:szCs w:val="24"/>
        </w:rPr>
        <w:t xml:space="preserve">Timothy Pack, Yizhao Yang, Yasamin Vahdati, Kersey Bars, Annie McVay, Erin Beck, Norma Kehdi, Andy Winden, Jay Butler, </w:t>
      </w:r>
      <w:r w:rsidR="00F800F5">
        <w:rPr>
          <w:rFonts w:asciiTheme="minorHAnsi" w:eastAsiaTheme="minorEastAsia" w:hAnsiTheme="minorHAnsi" w:cstheme="minorHAnsi"/>
          <w:bCs/>
          <w:sz w:val="24"/>
          <w:szCs w:val="24"/>
        </w:rPr>
        <w:t xml:space="preserve">Spike Gildea, </w:t>
      </w:r>
      <w:r w:rsidR="00CE2E53">
        <w:rPr>
          <w:rFonts w:asciiTheme="minorHAnsi" w:eastAsiaTheme="minorEastAsia" w:hAnsiTheme="minorHAnsi" w:cstheme="minorHAnsi"/>
          <w:bCs/>
          <w:sz w:val="24"/>
          <w:szCs w:val="24"/>
        </w:rPr>
        <w:t xml:space="preserve">Rachel DiNitto, </w:t>
      </w:r>
      <w:r w:rsidR="00012179">
        <w:rPr>
          <w:rFonts w:asciiTheme="minorHAnsi" w:eastAsiaTheme="minorEastAsia" w:hAnsiTheme="minorHAnsi" w:cstheme="minorHAnsi"/>
          <w:bCs/>
          <w:sz w:val="24"/>
          <w:szCs w:val="24"/>
        </w:rPr>
        <w:t xml:space="preserve">Becky Crabtree, </w:t>
      </w:r>
      <w:r w:rsidR="004D13B1">
        <w:rPr>
          <w:rFonts w:asciiTheme="minorHAnsi" w:eastAsiaTheme="minorEastAsia" w:hAnsiTheme="minorHAnsi" w:cstheme="minorHAnsi"/>
          <w:bCs/>
          <w:sz w:val="24"/>
          <w:szCs w:val="24"/>
        </w:rPr>
        <w:t xml:space="preserve">Pedro Garcia-Caro. </w:t>
      </w: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B16AE2E" w14:textId="1ABE87C4" w:rsidR="001D6848" w:rsidRPr="001A238F" w:rsidRDefault="001D6848" w:rsidP="001D6848">
      <w:pPr>
        <w:spacing w:before="100" w:beforeAutospacing="1" w:after="0" w:line="240" w:lineRule="auto"/>
        <w:rPr>
          <w:rFonts w:asciiTheme="minorHAnsi" w:eastAsia="Times New Roman"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9B6985">
        <w:rPr>
          <w:rFonts w:asciiTheme="minorHAnsi" w:eastAsiaTheme="minorEastAsia" w:hAnsiTheme="minorHAnsi" w:cstheme="minorHAnsi"/>
          <w:bCs/>
          <w:sz w:val="24"/>
          <w:szCs w:val="24"/>
        </w:rPr>
        <w:t xml:space="preserve">Dan Carrere, Reza Rejaie, Skylar Reager, Peter Ralph, Alicia Salaz, Elliot Berkman, Hal Sadofsky, Jenny Talusan, Allison Blade, Angela Seydel, Chris Long, Dan Currier, Kody Kelleher, Jessica Price, </w:t>
      </w:r>
      <w:r w:rsidR="00605F5D">
        <w:rPr>
          <w:rFonts w:asciiTheme="minorHAnsi" w:eastAsiaTheme="minorEastAsia" w:hAnsiTheme="minorHAnsi" w:cstheme="minorHAnsi"/>
          <w:bCs/>
          <w:sz w:val="24"/>
          <w:szCs w:val="24"/>
        </w:rPr>
        <w:t xml:space="preserve">Ron Bramhall, Shannon Rose, Saul Hubbard, United Academics, David Mitrovcan Morgan, Denita Strietelmeier, Ellen Scott, Gabriela Perez Baez, Karl Scholz, Kassy Fisher, Charlotte Moats-Gallagher, Nathan Wilk, Raoul Lievanos, </w:t>
      </w:r>
      <w:r w:rsidR="00F800F5">
        <w:rPr>
          <w:rFonts w:asciiTheme="minorHAnsi" w:eastAsiaTheme="minorEastAsia" w:hAnsiTheme="minorHAnsi" w:cstheme="minorHAnsi"/>
          <w:bCs/>
          <w:sz w:val="24"/>
          <w:szCs w:val="24"/>
        </w:rPr>
        <w:t xml:space="preserve">Maggie Bosworth, Sophie Navarro, </w:t>
      </w:r>
      <w:r w:rsidR="00012179">
        <w:rPr>
          <w:rFonts w:asciiTheme="minorHAnsi" w:eastAsiaTheme="minorEastAsia" w:hAnsiTheme="minorHAnsi" w:cstheme="minorHAnsi"/>
          <w:bCs/>
          <w:sz w:val="24"/>
          <w:szCs w:val="24"/>
        </w:rPr>
        <w:t xml:space="preserve">DeAnna Heying, Jagdeep Bala, Maureen Zalewski, Prissila Moreno, Sarah Kate Bearman, Ty Warren, Piper Smyth, </w:t>
      </w:r>
      <w:r w:rsidR="008535A9">
        <w:rPr>
          <w:rFonts w:asciiTheme="minorHAnsi" w:eastAsiaTheme="minorEastAsia" w:hAnsiTheme="minorHAnsi" w:cstheme="minorHAnsi"/>
          <w:bCs/>
          <w:sz w:val="24"/>
          <w:szCs w:val="24"/>
        </w:rPr>
        <w:t xml:space="preserve">Derek Kindle, </w:t>
      </w:r>
    </w:p>
    <w:p w14:paraId="4024F287" w14:textId="77777777" w:rsidR="001D6848" w:rsidRPr="00933859" w:rsidRDefault="001D6848" w:rsidP="00642428">
      <w:pPr>
        <w:rPr>
          <w:rFonts w:asciiTheme="minorHAnsi" w:hAnsiTheme="minorHAnsi" w:cstheme="minorHAnsi"/>
        </w:rPr>
      </w:pPr>
    </w:p>
    <w:sectPr w:rsidR="001D6848" w:rsidRPr="0093385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139C7E4D" w:rsidR="00642428" w:rsidRDefault="00642428" w:rsidP="00056D5F">
    <w:pPr>
      <w:pStyle w:val="Footer"/>
      <w:jc w:val="right"/>
    </w:pPr>
    <w:r>
      <w:rPr>
        <w:i/>
      </w:rPr>
      <w:t>University Senate 20</w:t>
    </w:r>
    <w:r w:rsidR="00393932">
      <w:rPr>
        <w:i/>
      </w:rPr>
      <w:t>2</w:t>
    </w:r>
    <w:r w:rsidR="00D560FB">
      <w:rPr>
        <w:i/>
      </w:rPr>
      <w:t>5</w:t>
    </w:r>
    <w:r>
      <w:rPr>
        <w:i/>
      </w:rPr>
      <w:t>-202</w:t>
    </w:r>
    <w:r w:rsidR="00D560FB">
      <w:rPr>
        <w:i/>
      </w:rPr>
      <w:t>6</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B83165B"/>
    <w:multiLevelType w:val="multilevel"/>
    <w:tmpl w:val="9F4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B1957"/>
    <w:multiLevelType w:val="multilevel"/>
    <w:tmpl w:val="9C72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D02D8C"/>
    <w:multiLevelType w:val="multilevel"/>
    <w:tmpl w:val="42A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A5D42"/>
    <w:multiLevelType w:val="multilevel"/>
    <w:tmpl w:val="F014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B80C59"/>
    <w:multiLevelType w:val="multilevel"/>
    <w:tmpl w:val="A3FC7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C797F"/>
    <w:multiLevelType w:val="multilevel"/>
    <w:tmpl w:val="ADDA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23"/>
  </w:num>
  <w:num w:numId="2" w16cid:durableId="1116679043">
    <w:abstractNumId w:val="13"/>
  </w:num>
  <w:num w:numId="3" w16cid:durableId="1370959193">
    <w:abstractNumId w:val="28"/>
  </w:num>
  <w:num w:numId="4" w16cid:durableId="1177385336">
    <w:abstractNumId w:val="10"/>
  </w:num>
  <w:num w:numId="5" w16cid:durableId="716588768">
    <w:abstractNumId w:val="22"/>
  </w:num>
  <w:num w:numId="6" w16cid:durableId="433088314">
    <w:abstractNumId w:val="5"/>
  </w:num>
  <w:num w:numId="7" w16cid:durableId="927039181">
    <w:abstractNumId w:val="20"/>
  </w:num>
  <w:num w:numId="8" w16cid:durableId="295528309">
    <w:abstractNumId w:val="21"/>
  </w:num>
  <w:num w:numId="9" w16cid:durableId="1393456827">
    <w:abstractNumId w:val="17"/>
  </w:num>
  <w:num w:numId="10" w16cid:durableId="1440640501">
    <w:abstractNumId w:val="11"/>
  </w:num>
  <w:num w:numId="11" w16cid:durableId="2087922456">
    <w:abstractNumId w:val="9"/>
  </w:num>
  <w:num w:numId="12" w16cid:durableId="1100561608">
    <w:abstractNumId w:val="29"/>
  </w:num>
  <w:num w:numId="13" w16cid:durableId="1713650443">
    <w:abstractNumId w:val="16"/>
  </w:num>
  <w:num w:numId="14" w16cid:durableId="1087732531">
    <w:abstractNumId w:val="0"/>
  </w:num>
  <w:num w:numId="15" w16cid:durableId="1554732880">
    <w:abstractNumId w:val="8"/>
  </w:num>
  <w:num w:numId="16" w16cid:durableId="2077778638">
    <w:abstractNumId w:val="7"/>
  </w:num>
  <w:num w:numId="17" w16cid:durableId="1507860052">
    <w:abstractNumId w:val="3"/>
  </w:num>
  <w:num w:numId="18" w16cid:durableId="1045134788">
    <w:abstractNumId w:val="25"/>
  </w:num>
  <w:num w:numId="19" w16cid:durableId="1375303835">
    <w:abstractNumId w:val="26"/>
  </w:num>
  <w:num w:numId="20" w16cid:durableId="1382174770">
    <w:abstractNumId w:val="24"/>
  </w:num>
  <w:num w:numId="21" w16cid:durableId="1363626892">
    <w:abstractNumId w:val="1"/>
  </w:num>
  <w:num w:numId="22" w16cid:durableId="499202265">
    <w:abstractNumId w:val="2"/>
  </w:num>
  <w:num w:numId="23" w16cid:durableId="1447119033">
    <w:abstractNumId w:val="12"/>
  </w:num>
  <w:num w:numId="24" w16cid:durableId="2099598240">
    <w:abstractNumId w:val="27"/>
  </w:num>
  <w:num w:numId="25" w16cid:durableId="1668941927">
    <w:abstractNumId w:val="14"/>
  </w:num>
  <w:num w:numId="26" w16cid:durableId="1563714471">
    <w:abstractNumId w:val="15"/>
  </w:num>
  <w:num w:numId="27" w16cid:durableId="2004164520">
    <w:abstractNumId w:val="19"/>
  </w:num>
  <w:num w:numId="28" w16cid:durableId="404694415">
    <w:abstractNumId w:val="4"/>
  </w:num>
  <w:num w:numId="29" w16cid:durableId="138497165">
    <w:abstractNumId w:val="6"/>
  </w:num>
  <w:num w:numId="30" w16cid:durableId="6144064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12179"/>
    <w:rsid w:val="00031AA5"/>
    <w:rsid w:val="00056D5F"/>
    <w:rsid w:val="00064CE4"/>
    <w:rsid w:val="000D1296"/>
    <w:rsid w:val="00103618"/>
    <w:rsid w:val="00105F2F"/>
    <w:rsid w:val="001130EF"/>
    <w:rsid w:val="001A238F"/>
    <w:rsid w:val="001D6848"/>
    <w:rsid w:val="00273763"/>
    <w:rsid w:val="00280989"/>
    <w:rsid w:val="002A4316"/>
    <w:rsid w:val="00347A74"/>
    <w:rsid w:val="0037434C"/>
    <w:rsid w:val="00393932"/>
    <w:rsid w:val="003B31B8"/>
    <w:rsid w:val="003E3540"/>
    <w:rsid w:val="003E789D"/>
    <w:rsid w:val="003F0B53"/>
    <w:rsid w:val="003F4E90"/>
    <w:rsid w:val="003F7D02"/>
    <w:rsid w:val="004203B1"/>
    <w:rsid w:val="004216D2"/>
    <w:rsid w:val="00426718"/>
    <w:rsid w:val="0043139A"/>
    <w:rsid w:val="004676F4"/>
    <w:rsid w:val="0048127F"/>
    <w:rsid w:val="00497BC7"/>
    <w:rsid w:val="004B2C6F"/>
    <w:rsid w:val="004C2973"/>
    <w:rsid w:val="004C4DA0"/>
    <w:rsid w:val="004D13B1"/>
    <w:rsid w:val="004E5BDD"/>
    <w:rsid w:val="005C2BA5"/>
    <w:rsid w:val="005E173F"/>
    <w:rsid w:val="006003C3"/>
    <w:rsid w:val="00605F5D"/>
    <w:rsid w:val="00642428"/>
    <w:rsid w:val="00652DCF"/>
    <w:rsid w:val="006652CF"/>
    <w:rsid w:val="0068174C"/>
    <w:rsid w:val="0068683C"/>
    <w:rsid w:val="006F4F7F"/>
    <w:rsid w:val="00723637"/>
    <w:rsid w:val="00782D18"/>
    <w:rsid w:val="008263EF"/>
    <w:rsid w:val="00847956"/>
    <w:rsid w:val="008535A9"/>
    <w:rsid w:val="008B3E4F"/>
    <w:rsid w:val="008C3245"/>
    <w:rsid w:val="008D4685"/>
    <w:rsid w:val="00933859"/>
    <w:rsid w:val="009452C9"/>
    <w:rsid w:val="009B02D5"/>
    <w:rsid w:val="009B140E"/>
    <w:rsid w:val="009B6985"/>
    <w:rsid w:val="009E77C3"/>
    <w:rsid w:val="00A206B8"/>
    <w:rsid w:val="00A319E9"/>
    <w:rsid w:val="00A3415E"/>
    <w:rsid w:val="00A50F0B"/>
    <w:rsid w:val="00A90973"/>
    <w:rsid w:val="00AE3FE1"/>
    <w:rsid w:val="00BA6B7D"/>
    <w:rsid w:val="00BB4076"/>
    <w:rsid w:val="00BB6434"/>
    <w:rsid w:val="00BC7229"/>
    <w:rsid w:val="00C12E99"/>
    <w:rsid w:val="00C32A62"/>
    <w:rsid w:val="00C33497"/>
    <w:rsid w:val="00C778A4"/>
    <w:rsid w:val="00CE2E53"/>
    <w:rsid w:val="00CF4B90"/>
    <w:rsid w:val="00D12BD1"/>
    <w:rsid w:val="00D137F0"/>
    <w:rsid w:val="00D41CBF"/>
    <w:rsid w:val="00D42E80"/>
    <w:rsid w:val="00D560FB"/>
    <w:rsid w:val="00D73F8F"/>
    <w:rsid w:val="00D74CDA"/>
    <w:rsid w:val="00DB53B0"/>
    <w:rsid w:val="00DC5675"/>
    <w:rsid w:val="00DD1F96"/>
    <w:rsid w:val="00DF5CC9"/>
    <w:rsid w:val="00E5150E"/>
    <w:rsid w:val="00E76D9C"/>
    <w:rsid w:val="00E81F11"/>
    <w:rsid w:val="00EA1A77"/>
    <w:rsid w:val="00F13461"/>
    <w:rsid w:val="00F552A3"/>
    <w:rsid w:val="00F717B1"/>
    <w:rsid w:val="00F800F5"/>
    <w:rsid w:val="00FB4DE8"/>
    <w:rsid w:val="00FF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 w:id="511532315">
          <w:marLeft w:val="0"/>
          <w:marRight w:val="0"/>
          <w:marTop w:val="0"/>
          <w:marBottom w:val="0"/>
          <w:divBdr>
            <w:top w:val="none" w:sz="0" w:space="0" w:color="auto"/>
            <w:left w:val="none" w:sz="0" w:space="0" w:color="auto"/>
            <w:bottom w:val="none" w:sz="0" w:space="0" w:color="auto"/>
            <w:right w:val="none" w:sz="0" w:space="0" w:color="auto"/>
          </w:divBdr>
        </w:div>
      </w:divsChild>
    </w:div>
    <w:div w:id="68963666">
      <w:bodyDiv w:val="1"/>
      <w:marLeft w:val="0"/>
      <w:marRight w:val="0"/>
      <w:marTop w:val="0"/>
      <w:marBottom w:val="0"/>
      <w:divBdr>
        <w:top w:val="none" w:sz="0" w:space="0" w:color="auto"/>
        <w:left w:val="none" w:sz="0" w:space="0" w:color="auto"/>
        <w:bottom w:val="none" w:sz="0" w:space="0" w:color="auto"/>
        <w:right w:val="none" w:sz="0" w:space="0" w:color="auto"/>
      </w:divBdr>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09803205">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02498036">
      <w:bodyDiv w:val="1"/>
      <w:marLeft w:val="0"/>
      <w:marRight w:val="0"/>
      <w:marTop w:val="0"/>
      <w:marBottom w:val="0"/>
      <w:divBdr>
        <w:top w:val="none" w:sz="0" w:space="0" w:color="auto"/>
        <w:left w:val="none" w:sz="0" w:space="0" w:color="auto"/>
        <w:bottom w:val="none" w:sz="0" w:space="0" w:color="auto"/>
        <w:right w:val="none" w:sz="0" w:space="0" w:color="auto"/>
      </w:divBdr>
    </w:div>
    <w:div w:id="619384134">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 w:id="328946124">
          <w:marLeft w:val="0"/>
          <w:marRight w:val="0"/>
          <w:marTop w:val="0"/>
          <w:marBottom w:val="0"/>
          <w:divBdr>
            <w:top w:val="none" w:sz="0" w:space="0" w:color="auto"/>
            <w:left w:val="none" w:sz="0" w:space="0" w:color="auto"/>
            <w:bottom w:val="none" w:sz="0" w:space="0" w:color="auto"/>
            <w:right w:val="none" w:sz="0" w:space="0" w:color="auto"/>
          </w:divBdr>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101031801">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10309266">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743795296">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1887596952">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ounsel@uoregon.edu" TargetMode="External"/><Relationship Id="rId13" Type="http://schemas.openxmlformats.org/officeDocument/2006/relationships/hyperlink" Target="https://senate.uoregon.edu/senate-motions/us2526-06-uo-senate-bylaws-revisions-clarify-emergency-meetings-terms-role-senate-v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ate.uoregon.edu/senate-motions/us2526-05-new-program-proposal-bed-child-behavioral-healt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nate.uoregon.edu/senate-motions/us2526-04-new-program-proposal-masters-cybersecur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nate.uoregon.edu/senate-motions/us2526-03-new-program-proposal-masters-data-science" TargetMode="External"/><Relationship Id="rId4" Type="http://schemas.openxmlformats.org/officeDocument/2006/relationships/settings" Target="settings.xml"/><Relationship Id="rId9" Type="http://schemas.openxmlformats.org/officeDocument/2006/relationships/hyperlink" Target="https://senate.uoregon.edu/sites/default/files/2025-11/Senate%20Mtg%20minutes_10.29.2025.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Pages>
  <Words>1096</Words>
  <Characters>5668</Characters>
  <Application>Microsoft Office Word</Application>
  <DocSecurity>0</DocSecurity>
  <Lines>91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13</cp:revision>
  <dcterms:created xsi:type="dcterms:W3CDTF">2025-11-19T22:34:00Z</dcterms:created>
  <dcterms:modified xsi:type="dcterms:W3CDTF">2025-12-03T20:53:00Z</dcterms:modified>
</cp:coreProperties>
</file>